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D4C4" w14:textId="77777777" w:rsidR="00E777F7" w:rsidRDefault="00D737E4"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3A074B3B" wp14:editId="44DDE422">
                <wp:simplePos x="0" y="0"/>
                <wp:positionH relativeFrom="column">
                  <wp:posOffset>5394325</wp:posOffset>
                </wp:positionH>
                <wp:positionV relativeFrom="paragraph">
                  <wp:posOffset>-127000</wp:posOffset>
                </wp:positionV>
                <wp:extent cx="1644650" cy="1422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22400"/>
                        </a:xfrm>
                        <a:prstGeom prst="rect">
                          <a:avLst/>
                        </a:prstGeom>
                        <a:solidFill>
                          <a:srgbClr val="FFFFFF"/>
                        </a:solidFill>
                        <a:ln w="9525">
                          <a:noFill/>
                          <a:miter lim="800000"/>
                          <a:headEnd/>
                          <a:tailEnd/>
                        </a:ln>
                      </wps:spPr>
                      <wps:txbx>
                        <w:txbxContent>
                          <w:p w14:paraId="632B0566" w14:textId="77777777" w:rsidR="00B41A85" w:rsidRDefault="00B41A85" w:rsidP="00B41A85">
                            <w:pPr>
                              <w:pStyle w:val="BasicParagraph"/>
                              <w:spacing w:line="240" w:lineRule="auto"/>
                              <w:jc w:val="right"/>
                              <w:rPr>
                                <w:rFonts w:ascii="Arial" w:hAnsi="Arial" w:cs="Arial"/>
                                <w:sz w:val="18"/>
                                <w:szCs w:val="20"/>
                              </w:rPr>
                            </w:pPr>
                          </w:p>
                          <w:p w14:paraId="047B1372"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00A5AA6D"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1" w:history="1">
                              <w:r w:rsidRPr="00033FCF">
                                <w:rPr>
                                  <w:rStyle w:val="Hyperlink"/>
                                  <w:rFonts w:ascii="Arial" w:hAnsi="Arial" w:cs="Arial"/>
                                  <w:sz w:val="16"/>
                                  <w:szCs w:val="16"/>
                                </w:rPr>
                                <w:t>wbleed@wqa.org</w:t>
                              </w:r>
                            </w:hyperlink>
                          </w:p>
                          <w:p w14:paraId="6E87B8F0"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67CEC8DF" w14:textId="77777777" w:rsidR="00D737E4" w:rsidRPr="00033FCF" w:rsidRDefault="00D737E4" w:rsidP="00D737E4">
                            <w:pPr>
                              <w:jc w:val="right"/>
                              <w:rPr>
                                <w:rFonts w:ascii="Arial" w:hAnsi="Arial" w:cs="Arial"/>
                                <w:sz w:val="16"/>
                                <w:szCs w:val="16"/>
                              </w:rPr>
                            </w:pPr>
                          </w:p>
                          <w:p w14:paraId="02FCF7CB" w14:textId="77777777"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3DBAE5FC"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2" w:history="1">
                              <w:r w:rsidR="002E6181">
                                <w:rPr>
                                  <w:rStyle w:val="Hyperlink"/>
                                  <w:rFonts w:ascii="Arial" w:hAnsi="Arial" w:cs="Arial"/>
                                  <w:sz w:val="16"/>
                                  <w:szCs w:val="16"/>
                                </w:rPr>
                                <w:t>kredden@wqrf.org</w:t>
                              </w:r>
                            </w:hyperlink>
                          </w:p>
                          <w:p w14:paraId="4615DA14"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4F5C0077" w14:textId="77777777" w:rsidR="00B41A85" w:rsidRDefault="00B41A85" w:rsidP="00B41A85">
                            <w:pPr>
                              <w:pStyle w:val="BasicParagraph"/>
                              <w:spacing w:line="240" w:lineRule="auto"/>
                              <w:jc w:val="right"/>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74B3B" id="_x0000_t202" coordsize="21600,21600" o:spt="202" path="m,l,21600r21600,l21600,xe">
                <v:stroke joinstyle="miter"/>
                <v:path gradientshapeok="t" o:connecttype="rect"/>
              </v:shapetype>
              <v:shape id="Text Box 2" o:spid="_x0000_s1026" type="#_x0000_t202" style="position:absolute;margin-left:424.75pt;margin-top:-10pt;width:129.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HWHwIAABwEAAAOAAAAZHJzL2Uyb0RvYy54bWysU11v2yAUfZ+0/4B4X+xYTtZacaouXaZJ&#10;3YfU9gdgjGM04DIgsbNfvwtO06h7q+YHxPW9HM4997C6GbUiB+G8BFPT+SynRBgOrTS7mj49bj9c&#10;UeIDMy1TYERNj8LTm/X7d6vBVqKAHlQrHEEQ46vB1rQPwVZZ5nkvNPMzsMJgsgOnWcDQ7bLWsQHR&#10;tcqKPF9mA7jWOuDCe/x7NyXpOuF3neDhR9d5EYiqKXILaXVpbeKarVes2jlme8lPNNgbWGgmDV56&#10;hrpjgZG9k/9AackdeOjCjIPOoOskF6kH7Gaev+rmoWdWpF5QHG/PMvn/B8u/H346ItualpQYpnFE&#10;j2IM5BOMpIjqDNZXWPRgsSyM+BunnDr19h74L08MbHpmduLWORh6wVpkN48ns4ujE46PIM3wDVq8&#10;hu0DJKCxczpKh2IQRMcpHc+TiVR4vHJZlssFpjjm5mVRlHmaXcaq5+PW+fBFgCZxU1OHo0/w7HDv&#10;Q6TDqueSeJsHJdutVCoFbtdslCMHhjbZpi918KpMGTLU9HpRLBKygXg+OUjLgDZWUtf0Ko/fZKwo&#10;x2fTppLApJr2yESZkz5RkkmcMDYjFkbRGmiPqJSDya74vHDTg/tDyYBWran/vWdOUKK+GlT7el6W&#10;0dspKBcfCwzcZaa5zDDDEaqmgZJpuwnpPUQdDNziVDqZ9HphcuKKFkwynp5L9PhlnKpeHvX6LwAA&#10;AP//AwBQSwMEFAAGAAgAAAAhAIWKKlrfAAAADAEAAA8AAABkcnMvZG93bnJldi54bWxMj8tOwzAQ&#10;RfdI/IM1SGxQa7dK2zRkUgESiG0fHzCJ3SQiHkex26R/j7uC5cwc3Xsm3022E1cz+NYxwmKuQBiu&#10;nG65RjgdP2cpCB+INXWODcLNeNgVjw85ZdqNvDfXQ6hFDGGfEUITQp9J6avGWPJz1xuOt7MbLIU4&#10;DrXUA40x3HZyqdRaWmo5NjTUm4/GVD+Hi0U4f48vq+1YfoXTZp+s36ndlO6G+Pw0vb2CCGYKfzDc&#10;9aM6FNGpdBfWXnQIabJdRRRhFntA3ImFSuOqRFiqRIEscvn/ieIXAAD//wMAUEsBAi0AFAAGAAgA&#10;AAAhALaDOJL+AAAA4QEAABMAAAAAAAAAAAAAAAAAAAAAAFtDb250ZW50X1R5cGVzXS54bWxQSwEC&#10;LQAUAAYACAAAACEAOP0h/9YAAACUAQAACwAAAAAAAAAAAAAAAAAvAQAAX3JlbHMvLnJlbHNQSwEC&#10;LQAUAAYACAAAACEAwo5R1h8CAAAcBAAADgAAAAAAAAAAAAAAAAAuAgAAZHJzL2Uyb0RvYy54bWxQ&#10;SwECLQAUAAYACAAAACEAhYoqWt8AAAAMAQAADwAAAAAAAAAAAAAAAAB5BAAAZHJzL2Rvd25yZXYu&#10;eG1sUEsFBgAAAAAEAAQA8wAAAIUFAAAAAA==&#10;" stroked="f">
                <v:textbox>
                  <w:txbxContent>
                    <w:p w14:paraId="632B0566" w14:textId="77777777" w:rsidR="00B41A85" w:rsidRDefault="00B41A85" w:rsidP="00B41A85">
                      <w:pPr>
                        <w:pStyle w:val="BasicParagraph"/>
                        <w:spacing w:line="240" w:lineRule="auto"/>
                        <w:jc w:val="right"/>
                        <w:rPr>
                          <w:rFonts w:ascii="Arial" w:hAnsi="Arial" w:cs="Arial"/>
                          <w:sz w:val="18"/>
                          <w:szCs w:val="20"/>
                        </w:rPr>
                      </w:pPr>
                    </w:p>
                    <w:p w14:paraId="047B1372"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00A5AA6D"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3" w:history="1">
                        <w:r w:rsidRPr="00033FCF">
                          <w:rPr>
                            <w:rStyle w:val="Hyperlink"/>
                            <w:rFonts w:ascii="Arial" w:hAnsi="Arial" w:cs="Arial"/>
                            <w:sz w:val="16"/>
                            <w:szCs w:val="16"/>
                          </w:rPr>
                          <w:t>wbleed@wqa.org</w:t>
                        </w:r>
                      </w:hyperlink>
                    </w:p>
                    <w:p w14:paraId="6E87B8F0"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67CEC8DF" w14:textId="77777777" w:rsidR="00D737E4" w:rsidRPr="00033FCF" w:rsidRDefault="00D737E4" w:rsidP="00D737E4">
                      <w:pPr>
                        <w:jc w:val="right"/>
                        <w:rPr>
                          <w:rFonts w:ascii="Arial" w:hAnsi="Arial" w:cs="Arial"/>
                          <w:sz w:val="16"/>
                          <w:szCs w:val="16"/>
                        </w:rPr>
                      </w:pPr>
                    </w:p>
                    <w:p w14:paraId="02FCF7CB" w14:textId="77777777"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3DBAE5FC"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4" w:history="1">
                        <w:r w:rsidR="002E6181">
                          <w:rPr>
                            <w:rStyle w:val="Hyperlink"/>
                            <w:rFonts w:ascii="Arial" w:hAnsi="Arial" w:cs="Arial"/>
                            <w:sz w:val="16"/>
                            <w:szCs w:val="16"/>
                          </w:rPr>
                          <w:t>kredden@wqrf.org</w:t>
                        </w:r>
                      </w:hyperlink>
                    </w:p>
                    <w:p w14:paraId="4615DA14"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4F5C0077" w14:textId="77777777" w:rsidR="00B41A85" w:rsidRDefault="00B41A85" w:rsidP="00B41A85">
                      <w:pPr>
                        <w:pStyle w:val="BasicParagraph"/>
                        <w:spacing w:line="240" w:lineRule="auto"/>
                        <w:jc w:val="right"/>
                        <w:rPr>
                          <w:rFonts w:ascii="Arial" w:hAnsi="Arial" w:cs="Arial"/>
                          <w:sz w:val="18"/>
                          <w:szCs w:val="20"/>
                        </w:rPr>
                      </w:pPr>
                    </w:p>
                  </w:txbxContent>
                </v:textbox>
              </v:shape>
            </w:pict>
          </mc:Fallback>
        </mc:AlternateContent>
      </w:r>
      <w:r w:rsidR="00DA081D"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0F85D40E" wp14:editId="1C24DF8D">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3E627799" w14:textId="09D3CC9F"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B914AE">
                              <w:rPr>
                                <w:rFonts w:ascii="Arial" w:hAnsi="Arial" w:cs="Arial"/>
                                <w:b/>
                                <w:color w:val="000000"/>
                                <w:sz w:val="28"/>
                                <w:lang w:bidi="th-TH"/>
                              </w:rPr>
                              <w:t>J</w:t>
                            </w:r>
                            <w:r w:rsidR="00A6234D">
                              <w:rPr>
                                <w:rFonts w:ascii="Arial" w:hAnsi="Arial" w:cs="Arial"/>
                                <w:b/>
                                <w:color w:val="000000"/>
                                <w:sz w:val="28"/>
                                <w:lang w:bidi="th-TH"/>
                              </w:rPr>
                              <w:t xml:space="preserve">uly </w:t>
                            </w:r>
                            <w:r w:rsidR="0043173C">
                              <w:rPr>
                                <w:rFonts w:ascii="Arial" w:hAnsi="Arial" w:cs="Arial"/>
                                <w:b/>
                                <w:color w:val="000000"/>
                                <w:sz w:val="28"/>
                                <w:lang w:bidi="th-TH"/>
                              </w:rPr>
                              <w:t>12</w:t>
                            </w:r>
                            <w:r w:rsidR="00D737E4">
                              <w:rPr>
                                <w:rFonts w:ascii="Arial" w:hAnsi="Arial" w:cs="Arial"/>
                                <w:b/>
                                <w:color w:val="000000"/>
                                <w:sz w:val="28"/>
                                <w:lang w:bidi="th-TH"/>
                              </w:rPr>
                              <w:t>, 202</w:t>
                            </w:r>
                            <w:r w:rsidR="00A6234D">
                              <w:rPr>
                                <w:rFonts w:ascii="Arial" w:hAnsi="Arial" w:cs="Arial"/>
                                <w:b/>
                                <w:color w:val="000000"/>
                                <w:sz w:val="28"/>
                                <w:lang w:bidi="th-TH"/>
                              </w:rPr>
                              <w:t>1</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F85D40E" id="_x0000_t202" coordsize="21600,21600" o:spt="202" path="m,l,21600r21600,l21600,xe">
                <v:stroke joinstyle="miter"/>
                <v:path gradientshapeok="t" o:connecttype="rect"/>
              </v:shapetype>
              <v:shape id="_x0000_s1027"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GOwIAAFgEAAAOAAAAZHJzL2Uyb0RvYy54bWysVNtu2zAMfR+wfxD0vjhxkzYx4hRdug4D&#10;ugvQ7gMUWY6FSaInKbGzry9FJ2m2vQ3zgyBS1OHRIenlbW8N2ysfNLiST0ZjzpSTUGm3Lfn354d3&#10;c85CFK4SBpwq+UEFfrt6+2bZtYXKoQFTKc8QxIWia0vexNgWWRZko6wII2iVw8MavBURTb/NKi86&#10;RLcmy8fj66wDX7UepAoBvffDIV8Rfl0rGb/WdVCRmZIjt0irp3WT1my1FMXWi7bR8khD/AMLK7TD&#10;pGeoexEF23n9F5TV0kOAOo4k2AzqWktFb8DXTMZ/vOapEa2it6A4oT3LFP4frPyy/+aZrko+48wJ&#10;iyV6Vn1k76FneVKna0OBQU8thsUe3VhlemloH0H+CMzBuhFuq+68h65RokJ2k3Qzu7g64IQEsuk+&#10;Q4VpxC4CAfW1t0k6FIMhOlbpcK5MoiLReTO+mi9ukKLEs/xmepVT6TJRnG63PsSPCixLm5J7rDyh&#10;i/1jiImNKE4hKVkAo6sHbQwZqdvU2ni2F9gnsc/pqtlZpDr4pmP8hm5BN/bU4L4+uRGeejahULLf&#10;EhjHupIvZvmMgB2kzNR6Vkfsf6NtyecJ65gj6fjBVRQShTbDHpMYdxQ2aTmoGvtNTxUk1ZPoG6gO&#10;qLSHod1xPHHTgP/FWYetXvLwcye84sx8clitxWQ6TbNBBonLmb882ZCBIcJJhEGFTtt1pFlKIjq4&#10;w4rWmsR+ZXGki+1LshxHLc3HpU1Rrz+E1QsAAAD//wMAUEsDBBQABgAIAAAAIQClgPGs4AAAAAkB&#10;AAAPAAAAZHJzL2Rvd25yZXYueG1sTI/NTsMwEITvSLyDtUhcELUToLRpnApV9EhRf6jUmxtvk4h4&#10;HcVuY94e9wTH2RnNfJvPg2nZBXvXWJKQjAQwpNLqhioJu+3ycQLMeUVatZZQwg86mBe3N7nKtB1o&#10;jZeNr1gsIZcpCbX3Xca5K2s0yo1shxS9k+2N8lH2Fde9GmK5aXkqxJgb1VBcqFWHixrL783ZSPha&#10;DMlnSN9Pq/0rfiyrhzUduiDl/V14mwHzGPxfGK74ER2KyHS0Z9KOtRKeYy5ex2kC7GonYjIFdpSQ&#10;ipcn4EXO/39Q/AIAAP//AwBQSwECLQAUAAYACAAAACEAtoM4kv4AAADhAQAAEwAAAAAAAAAAAAAA&#10;AAAAAAAAW0NvbnRlbnRfVHlwZXNdLnhtbFBLAQItABQABgAIAAAAIQA4/SH/1gAAAJQBAAALAAAA&#10;AAAAAAAAAAAAAC8BAABfcmVscy8ucmVsc1BLAQItABQABgAIAAAAIQApoTkGOwIAAFgEAAAOAAAA&#10;AAAAAAAAAAAAAC4CAABkcnMvZTJvRG9jLnhtbFBLAQItABQABgAIAAAAIQClgPGs4AAAAAkBAAAP&#10;AAAAAAAAAAAAAAAAAJUEAABkcnMvZG93bnJldi54bWxQSwUGAAAAAAQABADzAAAAogUAAAAA&#10;" fillcolor="#8db3e2 [1311]" stroked="f">
                <v:textbox inset=",2.16pt,,0">
                  <w:txbxContent>
                    <w:p w14:paraId="3E627799" w14:textId="09D3CC9F"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B914AE">
                        <w:rPr>
                          <w:rFonts w:ascii="Arial" w:hAnsi="Arial" w:cs="Arial"/>
                          <w:b/>
                          <w:color w:val="000000"/>
                          <w:sz w:val="28"/>
                          <w:lang w:bidi="th-TH"/>
                        </w:rPr>
                        <w:t>J</w:t>
                      </w:r>
                      <w:r w:rsidR="00A6234D">
                        <w:rPr>
                          <w:rFonts w:ascii="Arial" w:hAnsi="Arial" w:cs="Arial"/>
                          <w:b/>
                          <w:color w:val="000000"/>
                          <w:sz w:val="28"/>
                          <w:lang w:bidi="th-TH"/>
                        </w:rPr>
                        <w:t xml:space="preserve">uly </w:t>
                      </w:r>
                      <w:r w:rsidR="0043173C">
                        <w:rPr>
                          <w:rFonts w:ascii="Arial" w:hAnsi="Arial" w:cs="Arial"/>
                          <w:b/>
                          <w:color w:val="000000"/>
                          <w:sz w:val="28"/>
                          <w:lang w:bidi="th-TH"/>
                        </w:rPr>
                        <w:t>12</w:t>
                      </w:r>
                      <w:r w:rsidR="00D737E4">
                        <w:rPr>
                          <w:rFonts w:ascii="Arial" w:hAnsi="Arial" w:cs="Arial"/>
                          <w:b/>
                          <w:color w:val="000000"/>
                          <w:sz w:val="28"/>
                          <w:lang w:bidi="th-TH"/>
                        </w:rPr>
                        <w:t>, 202</w:t>
                      </w:r>
                      <w:r w:rsidR="00A6234D">
                        <w:rPr>
                          <w:rFonts w:ascii="Arial" w:hAnsi="Arial" w:cs="Arial"/>
                          <w:b/>
                          <w:color w:val="000000"/>
                          <w:sz w:val="28"/>
                          <w:lang w:bidi="th-TH"/>
                        </w:rPr>
                        <w:t>1</w:t>
                      </w:r>
                    </w:p>
                  </w:txbxContent>
                </v:textbox>
                <w10:wrap type="square"/>
              </v:shape>
            </w:pict>
          </mc:Fallback>
        </mc:AlternateContent>
      </w:r>
      <w:r w:rsidR="00DA081D">
        <w:rPr>
          <w:rFonts w:ascii="Arial" w:hAnsi="Arial" w:cs="Arial"/>
          <w:b/>
          <w:noProof/>
          <w:color w:val="000000"/>
          <w:sz w:val="32"/>
        </w:rPr>
        <w:drawing>
          <wp:inline distT="0" distB="0" distL="0" distR="0" wp14:anchorId="4DA0DC1E" wp14:editId="2F295812">
            <wp:extent cx="5445760" cy="99199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7041" cy="1041407"/>
                    </a:xfrm>
                    <a:prstGeom prst="rect">
                      <a:avLst/>
                    </a:prstGeom>
                  </pic:spPr>
                </pic:pic>
              </a:graphicData>
            </a:graphic>
          </wp:inline>
        </w:drawing>
      </w:r>
    </w:p>
    <w:p w14:paraId="50A14788" w14:textId="77777777" w:rsidR="00DA081D" w:rsidRDefault="00DA081D" w:rsidP="00F417F6">
      <w:pPr>
        <w:widowControl w:val="0"/>
        <w:autoSpaceDE w:val="0"/>
        <w:autoSpaceDN w:val="0"/>
        <w:adjustRightInd w:val="0"/>
        <w:rPr>
          <w:rFonts w:ascii="Arial" w:hAnsi="Arial" w:cs="Arial"/>
          <w:b/>
          <w:color w:val="000000"/>
          <w:lang w:bidi="th-TH"/>
        </w:rPr>
      </w:pPr>
    </w:p>
    <w:p w14:paraId="7025E6A4" w14:textId="0979DF5E" w:rsidR="0043173C" w:rsidRPr="009C5652" w:rsidRDefault="0043173C" w:rsidP="0043173C">
      <w:pPr>
        <w:widowControl w:val="0"/>
        <w:autoSpaceDE w:val="0"/>
        <w:autoSpaceDN w:val="0"/>
        <w:adjustRightInd w:val="0"/>
        <w:rPr>
          <w:rFonts w:ascii="Arial" w:hAnsi="Arial" w:cs="Arial"/>
          <w:b/>
          <w:color w:val="000000"/>
          <w:sz w:val="36"/>
          <w:szCs w:val="36"/>
          <w:lang w:bidi="th-TH"/>
        </w:rPr>
      </w:pPr>
      <w:r>
        <w:rPr>
          <w:rFonts w:ascii="Arial" w:hAnsi="Arial" w:cs="Arial"/>
          <w:b/>
          <w:color w:val="000000"/>
          <w:sz w:val="36"/>
          <w:szCs w:val="36"/>
          <w:lang w:bidi="th-TH"/>
        </w:rPr>
        <w:t>WQRF</w:t>
      </w:r>
      <w:r w:rsidRPr="009C5652">
        <w:rPr>
          <w:rFonts w:ascii="Arial" w:hAnsi="Arial" w:cs="Arial"/>
          <w:b/>
          <w:color w:val="000000"/>
          <w:sz w:val="36"/>
          <w:szCs w:val="36"/>
          <w:lang w:bidi="th-TH"/>
        </w:rPr>
        <w:t xml:space="preserve"> </w:t>
      </w:r>
      <w:r>
        <w:rPr>
          <w:rFonts w:ascii="Arial" w:hAnsi="Arial" w:cs="Arial"/>
          <w:b/>
          <w:color w:val="000000"/>
          <w:sz w:val="36"/>
          <w:szCs w:val="36"/>
          <w:lang w:bidi="th-TH"/>
        </w:rPr>
        <w:t xml:space="preserve">funds additional </w:t>
      </w:r>
      <w:r w:rsidR="00C212AB">
        <w:rPr>
          <w:rFonts w:ascii="Arial" w:hAnsi="Arial" w:cs="Arial"/>
          <w:b/>
          <w:color w:val="000000"/>
          <w:sz w:val="36"/>
          <w:szCs w:val="36"/>
          <w:lang w:bidi="th-TH"/>
        </w:rPr>
        <w:t>c</w:t>
      </w:r>
      <w:r>
        <w:rPr>
          <w:rFonts w:ascii="Arial" w:hAnsi="Arial" w:cs="Arial"/>
          <w:b/>
          <w:color w:val="000000"/>
          <w:sz w:val="36"/>
          <w:szCs w:val="36"/>
          <w:lang w:bidi="th-TH"/>
        </w:rPr>
        <w:t xml:space="preserve">ontaminant </w:t>
      </w:r>
      <w:r w:rsidR="00C212AB">
        <w:rPr>
          <w:rFonts w:ascii="Arial" w:hAnsi="Arial" w:cs="Arial"/>
          <w:b/>
          <w:color w:val="000000"/>
          <w:sz w:val="36"/>
          <w:szCs w:val="36"/>
          <w:lang w:bidi="th-TH"/>
        </w:rPr>
        <w:t>o</w:t>
      </w:r>
      <w:r>
        <w:rPr>
          <w:rFonts w:ascii="Arial" w:hAnsi="Arial" w:cs="Arial"/>
          <w:b/>
          <w:color w:val="000000"/>
          <w:sz w:val="36"/>
          <w:szCs w:val="36"/>
          <w:lang w:bidi="th-TH"/>
        </w:rPr>
        <w:t xml:space="preserve">ccurrence analyses </w:t>
      </w:r>
    </w:p>
    <w:p w14:paraId="790E0920" w14:textId="77777777" w:rsidR="0043173C" w:rsidRDefault="0043173C" w:rsidP="0043173C">
      <w:pPr>
        <w:widowControl w:val="0"/>
        <w:autoSpaceDE w:val="0"/>
        <w:autoSpaceDN w:val="0"/>
        <w:adjustRightInd w:val="0"/>
        <w:rPr>
          <w:rFonts w:ascii="Arial" w:hAnsi="Arial" w:cs="Arial"/>
          <w:i/>
          <w:color w:val="000000"/>
          <w:sz w:val="28"/>
          <w:szCs w:val="28"/>
          <w:lang w:bidi="th-TH"/>
        </w:rPr>
      </w:pPr>
      <w:r>
        <w:rPr>
          <w:rFonts w:ascii="Arial" w:hAnsi="Arial" w:cs="Arial"/>
          <w:i/>
          <w:color w:val="000000"/>
          <w:sz w:val="28"/>
          <w:szCs w:val="28"/>
          <w:lang w:bidi="th-TH"/>
        </w:rPr>
        <w:t>99 new analytes, sample location analysis could inform Contaminant Occurrence Map</w:t>
      </w:r>
    </w:p>
    <w:p w14:paraId="2A811207" w14:textId="77777777" w:rsidR="0043173C" w:rsidRDefault="0043173C" w:rsidP="0043173C">
      <w:pPr>
        <w:spacing w:before="100" w:beforeAutospacing="1" w:after="100" w:afterAutospacing="1" w:line="276" w:lineRule="auto"/>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WQRF’s Contaminant Occurrence Project will add statistical analyses for 99 more analytes and </w:t>
      </w:r>
      <w:r>
        <w:t xml:space="preserve">a sample location analysis for all records in the database under a project recently approved by the Water Quality Research Foundation. </w:t>
      </w:r>
      <w:r>
        <w:rPr>
          <w:rFonts w:ascii="Georgia" w:hAnsi="Georgia" w:cs="Arial"/>
          <w:bCs/>
          <w:kern w:val="36"/>
          <w:sz w:val="22"/>
          <w:szCs w:val="22"/>
        </w:rPr>
        <w:t xml:space="preserve">Carleigh Samson, PhD, and Chad Seidel, PhD, of </w:t>
      </w:r>
      <w:r>
        <w:t xml:space="preserve">Corona Environmental Consulting </w:t>
      </w:r>
      <w:r>
        <w:rPr>
          <w:rFonts w:ascii="Georgia" w:hAnsi="Georgia" w:cs="Arial"/>
          <w:bCs/>
          <w:kern w:val="36"/>
          <w:sz w:val="22"/>
          <w:szCs w:val="22"/>
        </w:rPr>
        <w:t xml:space="preserve">will lead the project, which builds upon their previous work that populates the </w:t>
      </w:r>
      <w:hyperlink r:id="rId16" w:history="1">
        <w:r w:rsidRPr="006C49E8">
          <w:rPr>
            <w:rStyle w:val="Hyperlink"/>
            <w:rFonts w:ascii="Georgia" w:hAnsi="Georgia" w:cs="Arial"/>
            <w:bCs/>
            <w:kern w:val="36"/>
            <w:sz w:val="22"/>
            <w:szCs w:val="22"/>
          </w:rPr>
          <w:t>WQRF Contaminant Occurrence Map</w:t>
        </w:r>
      </w:hyperlink>
      <w:r>
        <w:t>.</w:t>
      </w:r>
    </w:p>
    <w:p w14:paraId="349D64B2" w14:textId="77777777" w:rsidR="0043173C" w:rsidRDefault="0043173C" w:rsidP="0043173C">
      <w:pPr>
        <w:spacing w:before="100" w:beforeAutospacing="1" w:after="100" w:afterAutospacing="1" w:line="276" w:lineRule="auto"/>
      </w:pPr>
      <w:r>
        <w:t>“This work will provide more insight on the concentrations of contaminants that we didn’t get in the first phase of work, including several PFAS compounds, and grow the already robust database,” said WQRF Contaminant Occurrence Map Task Force Chair Gary Hatch of Hatch Global Consulting Services. “The project reports and interactive map offer water treatment professionals – and consumers as well – access to so much powerful information. I’m happy to see this project continue to grow.”</w:t>
      </w:r>
    </w:p>
    <w:p w14:paraId="152CC574" w14:textId="585CB5E1" w:rsidR="0043173C" w:rsidRDefault="0043173C" w:rsidP="0043173C">
      <w:pPr>
        <w:spacing w:before="100" w:beforeAutospacing="1" w:after="100" w:afterAutospacing="1" w:line="276" w:lineRule="auto"/>
      </w:pPr>
      <w:r>
        <w:t>National statistical summaries will be provided for all 99 analytes, including several PFAS compounds, and state</w:t>
      </w:r>
      <w:r w:rsidR="00BE6255">
        <w:t>-</w:t>
      </w:r>
      <w:r>
        <w:t>by</w:t>
      </w:r>
      <w:r w:rsidR="00BE6255">
        <w:t>-</w:t>
      </w:r>
      <w:r>
        <w:t>state statistical summaries will be conducted for TOC, radon, strontium, fluoride, calcium, magnesium, glyphosate, hexavalent chromium, and 1,4-dioxane. The quality control and quality assurance work includes establishment of a consistent unit of measure for each analyte’s data records and identifying questionable data records due to non-sensical units, missing units, conflicts between below detection flags and measured results and other issues. The sample location analysis will differentiate raw water samples from finished water samples</w:t>
      </w:r>
      <w:r w:rsidR="00BE6255">
        <w:t>,</w:t>
      </w:r>
      <w:r>
        <w:t xml:space="preserve"> which is of particular importance for some of the aesthetics or secondary contaminants.  </w:t>
      </w:r>
    </w:p>
    <w:p w14:paraId="719F9CDF" w14:textId="4B709AB9" w:rsidR="0043173C" w:rsidRDefault="0043173C" w:rsidP="0043173C">
      <w:pPr>
        <w:spacing w:before="100" w:beforeAutospacing="1" w:after="100" w:afterAutospacing="1" w:line="276" w:lineRule="auto"/>
        <w:rPr>
          <w:rStyle w:val="Hyperlink"/>
          <w:rFonts w:ascii="Georgia" w:hAnsi="Georgia" w:cs="Calibri"/>
        </w:rPr>
      </w:pPr>
      <w:r>
        <w:t xml:space="preserve">The work is expected to be complete by September 2021. It is </w:t>
      </w:r>
      <w:r>
        <w:rPr>
          <w:rFonts w:ascii="Georgia" w:hAnsi="Georgia" w:cs="Calibri"/>
          <w:color w:val="000000"/>
          <w:sz w:val="22"/>
          <w:szCs w:val="22"/>
        </w:rPr>
        <w:t xml:space="preserve">one of several WQRF-funded projects now under way. Details of other WQRF research is available at </w:t>
      </w:r>
      <w:hyperlink r:id="rId17" w:history="1">
        <w:r>
          <w:rPr>
            <w:rStyle w:val="Hyperlink"/>
            <w:rFonts w:ascii="Georgia" w:hAnsi="Georgia" w:cs="Calibri"/>
            <w:sz w:val="22"/>
            <w:szCs w:val="22"/>
          </w:rPr>
          <w:t>wqrf.org.</w:t>
        </w:r>
      </w:hyperlink>
    </w:p>
    <w:p w14:paraId="13521DE3" w14:textId="77777777" w:rsidR="0043173C" w:rsidRPr="0046005E" w:rsidRDefault="0043173C" w:rsidP="0043173C">
      <w:pPr>
        <w:pStyle w:val="Default"/>
        <w:spacing w:line="276" w:lineRule="auto"/>
        <w:rPr>
          <w:rFonts w:ascii="Georgia" w:hAnsi="Georgia" w:cs="Calibri"/>
          <w:color w:val="auto"/>
        </w:rPr>
      </w:pPr>
    </w:p>
    <w:p w14:paraId="50513F24" w14:textId="77777777" w:rsidR="0043173C" w:rsidRDefault="0043173C" w:rsidP="0043173C">
      <w:pPr>
        <w:widowControl w:val="0"/>
        <w:autoSpaceDE w:val="0"/>
        <w:autoSpaceDN w:val="0"/>
        <w:adjustRightInd w:val="0"/>
        <w:spacing w:line="276" w:lineRule="auto"/>
        <w:rPr>
          <w:rFonts w:ascii="Georgia" w:hAnsi="Georgia"/>
          <w:i/>
        </w:rPr>
      </w:pPr>
    </w:p>
    <w:p w14:paraId="57F03253" w14:textId="77777777" w:rsidR="0043173C" w:rsidRDefault="0043173C" w:rsidP="0043173C">
      <w:pPr>
        <w:widowControl w:val="0"/>
        <w:autoSpaceDE w:val="0"/>
        <w:autoSpaceDN w:val="0"/>
        <w:adjustRightInd w:val="0"/>
        <w:spacing w:line="276" w:lineRule="auto"/>
        <w:rPr>
          <w:rFonts w:ascii="Georgia" w:hAnsi="Georgia" w:cs="Arial"/>
          <w:bCs/>
          <w:i/>
          <w:kern w:val="36"/>
          <w:sz w:val="22"/>
          <w:szCs w:val="22"/>
        </w:rPr>
      </w:pPr>
      <w:r w:rsidRPr="004A16DB">
        <w:rPr>
          <w:rFonts w:ascii="Georgia" w:hAnsi="Georgia" w:cs="Arial"/>
          <w:bCs/>
          <w:i/>
          <w:kern w:val="36"/>
          <w:sz w:val="22"/>
          <w:szCs w:val="22"/>
        </w:rPr>
        <w:t xml:space="preserve">The </w:t>
      </w:r>
      <w:hyperlink r:id="rId18"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 xml:space="preserve">advancing knowledge and the science of high quality, sustainable water. WQRF’s vision is water quality improvement through relevant research. </w:t>
      </w:r>
    </w:p>
    <w:p w14:paraId="34C789B9" w14:textId="77777777" w:rsidR="0043173C" w:rsidRPr="0077464D" w:rsidRDefault="0043173C" w:rsidP="0043173C">
      <w:pPr>
        <w:widowControl w:val="0"/>
        <w:autoSpaceDE w:val="0"/>
        <w:autoSpaceDN w:val="0"/>
        <w:adjustRightInd w:val="0"/>
        <w:spacing w:before="100" w:beforeAutospacing="1" w:after="100" w:afterAutospacing="1" w:line="276" w:lineRule="auto"/>
        <w:jc w:val="center"/>
        <w:rPr>
          <w:rFonts w:ascii="Georgia" w:hAnsi="Georgia" w:cstheme="minorHAnsi"/>
          <w:b/>
          <w:sz w:val="22"/>
          <w:szCs w:val="22"/>
        </w:rPr>
      </w:pPr>
      <w:r w:rsidRPr="006C28F2">
        <w:rPr>
          <w:rFonts w:ascii="Georgia" w:hAnsi="Georgia" w:cstheme="minorHAnsi"/>
          <w:b/>
          <w:sz w:val="22"/>
          <w:szCs w:val="22"/>
        </w:rPr>
        <w:t>W</w:t>
      </w:r>
      <w:r>
        <w:rPr>
          <w:rFonts w:ascii="Georgia" w:hAnsi="Georgia" w:cstheme="minorHAnsi"/>
          <w:b/>
          <w:sz w:val="22"/>
          <w:szCs w:val="22"/>
        </w:rPr>
        <w:t>QRF</w:t>
      </w:r>
      <w:r w:rsidRPr="006C28F2">
        <w:rPr>
          <w:rFonts w:ascii="Georgia" w:hAnsi="Georgia" w:cstheme="minorHAnsi"/>
          <w:b/>
          <w:sz w:val="22"/>
          <w:szCs w:val="22"/>
        </w:rPr>
        <w:t>.org</w:t>
      </w:r>
      <w:r>
        <w:rPr>
          <w:rFonts w:ascii="Georgia" w:hAnsi="Georgia" w:cstheme="minorHAnsi"/>
          <w:b/>
          <w:sz w:val="22"/>
          <w:szCs w:val="22"/>
        </w:rPr>
        <w:br/>
      </w:r>
      <w:r w:rsidRPr="007756FF">
        <w:rPr>
          <w:rFonts w:ascii="Georgia" w:hAnsi="Georgia" w:cstheme="minorHAnsi"/>
          <w:i/>
          <w:sz w:val="22"/>
          <w:szCs w:val="22"/>
        </w:rPr>
        <w:t># # #</w:t>
      </w:r>
    </w:p>
    <w:p w14:paraId="26C6F73B" w14:textId="640A09C6" w:rsidR="00BB7859" w:rsidRPr="0077464D" w:rsidRDefault="00BB7859" w:rsidP="0043173C">
      <w:pPr>
        <w:widowControl w:val="0"/>
        <w:autoSpaceDE w:val="0"/>
        <w:autoSpaceDN w:val="0"/>
        <w:adjustRightInd w:val="0"/>
        <w:rPr>
          <w:rFonts w:ascii="Georgia" w:hAnsi="Georgia" w:cstheme="minorHAnsi"/>
          <w:b/>
          <w:sz w:val="22"/>
          <w:szCs w:val="22"/>
        </w:rPr>
      </w:pPr>
    </w:p>
    <w:sectPr w:rsidR="00BB7859" w:rsidRPr="0077464D"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9196" w14:textId="77777777" w:rsidR="00A6234D" w:rsidRDefault="00A6234D" w:rsidP="00206DDA">
      <w:r>
        <w:separator/>
      </w:r>
    </w:p>
  </w:endnote>
  <w:endnote w:type="continuationSeparator" w:id="0">
    <w:p w14:paraId="446E0A7A" w14:textId="77777777" w:rsidR="00A6234D" w:rsidRDefault="00A6234D"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76F7" w14:textId="77777777" w:rsidR="00A6234D" w:rsidRDefault="00A6234D" w:rsidP="00206DDA">
      <w:r>
        <w:separator/>
      </w:r>
    </w:p>
  </w:footnote>
  <w:footnote w:type="continuationSeparator" w:id="0">
    <w:p w14:paraId="565F0F9B" w14:textId="77777777" w:rsidR="00A6234D" w:rsidRDefault="00A6234D"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43391"/>
    <w:multiLevelType w:val="hybridMultilevel"/>
    <w:tmpl w:val="06BE0FB4"/>
    <w:lvl w:ilvl="0" w:tplc="CEDC525A">
      <w:start w:val="1"/>
      <w:numFmt w:val="decimal"/>
      <w:lvlText w:val="%1."/>
      <w:lvlJc w:val="left"/>
      <w:pPr>
        <w:tabs>
          <w:tab w:val="num" w:pos="720"/>
        </w:tabs>
        <w:ind w:left="720" w:hanging="360"/>
      </w:pPr>
    </w:lvl>
    <w:lvl w:ilvl="1" w:tplc="CD387164">
      <w:start w:val="1"/>
      <w:numFmt w:val="decimal"/>
      <w:lvlText w:val="%2."/>
      <w:lvlJc w:val="left"/>
      <w:pPr>
        <w:tabs>
          <w:tab w:val="num" w:pos="1440"/>
        </w:tabs>
        <w:ind w:left="1440" w:hanging="360"/>
      </w:pPr>
    </w:lvl>
    <w:lvl w:ilvl="2" w:tplc="8A821304">
      <w:start w:val="1"/>
      <w:numFmt w:val="decimal"/>
      <w:lvlText w:val="%3."/>
      <w:lvlJc w:val="left"/>
      <w:pPr>
        <w:tabs>
          <w:tab w:val="num" w:pos="2160"/>
        </w:tabs>
        <w:ind w:left="2160" w:hanging="360"/>
      </w:pPr>
    </w:lvl>
    <w:lvl w:ilvl="3" w:tplc="0284D226">
      <w:start w:val="1"/>
      <w:numFmt w:val="decimal"/>
      <w:lvlText w:val="%4."/>
      <w:lvlJc w:val="left"/>
      <w:pPr>
        <w:tabs>
          <w:tab w:val="num" w:pos="2880"/>
        </w:tabs>
        <w:ind w:left="2880" w:hanging="360"/>
      </w:pPr>
    </w:lvl>
    <w:lvl w:ilvl="4" w:tplc="A8AECD52">
      <w:start w:val="1"/>
      <w:numFmt w:val="decimal"/>
      <w:lvlText w:val="%5."/>
      <w:lvlJc w:val="left"/>
      <w:pPr>
        <w:tabs>
          <w:tab w:val="num" w:pos="3600"/>
        </w:tabs>
        <w:ind w:left="3600" w:hanging="360"/>
      </w:pPr>
    </w:lvl>
    <w:lvl w:ilvl="5" w:tplc="7A3E2758">
      <w:start w:val="1"/>
      <w:numFmt w:val="decimal"/>
      <w:lvlText w:val="%6."/>
      <w:lvlJc w:val="left"/>
      <w:pPr>
        <w:tabs>
          <w:tab w:val="num" w:pos="4320"/>
        </w:tabs>
        <w:ind w:left="4320" w:hanging="360"/>
      </w:pPr>
    </w:lvl>
    <w:lvl w:ilvl="6" w:tplc="C32058BA">
      <w:start w:val="1"/>
      <w:numFmt w:val="decimal"/>
      <w:lvlText w:val="%7."/>
      <w:lvlJc w:val="left"/>
      <w:pPr>
        <w:tabs>
          <w:tab w:val="num" w:pos="5040"/>
        </w:tabs>
        <w:ind w:left="5040" w:hanging="360"/>
      </w:pPr>
    </w:lvl>
    <w:lvl w:ilvl="7" w:tplc="6FF81868">
      <w:start w:val="1"/>
      <w:numFmt w:val="decimal"/>
      <w:lvlText w:val="%8."/>
      <w:lvlJc w:val="left"/>
      <w:pPr>
        <w:tabs>
          <w:tab w:val="num" w:pos="5760"/>
        </w:tabs>
        <w:ind w:left="5760" w:hanging="360"/>
      </w:pPr>
    </w:lvl>
    <w:lvl w:ilvl="8" w:tplc="B2E6D710">
      <w:start w:val="1"/>
      <w:numFmt w:val="decimal"/>
      <w:lvlText w:val="%9."/>
      <w:lvlJc w:val="left"/>
      <w:pPr>
        <w:tabs>
          <w:tab w:val="num" w:pos="6480"/>
        </w:tabs>
        <w:ind w:left="6480" w:hanging="360"/>
      </w:pPr>
    </w:lvl>
  </w:abstractNum>
  <w:abstractNum w:abstractNumId="2"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4798C"/>
    <w:multiLevelType w:val="hybridMultilevel"/>
    <w:tmpl w:val="8A02199C"/>
    <w:lvl w:ilvl="0" w:tplc="04090001">
      <w:start w:val="1"/>
      <w:numFmt w:val="bullet"/>
      <w:lvlText w:val=""/>
      <w:lvlJc w:val="left"/>
      <w:pPr>
        <w:ind w:left="720" w:hanging="360"/>
      </w:pPr>
      <w:rPr>
        <w:rFonts w:ascii="Symbol" w:hAnsi="Symbo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FD0C40"/>
    <w:multiLevelType w:val="hybridMultilevel"/>
    <w:tmpl w:val="2B2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10731"/>
    <w:multiLevelType w:val="hybridMultilevel"/>
    <w:tmpl w:val="711EEEFA"/>
    <w:lvl w:ilvl="0" w:tplc="87622E02">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E1NDcwMTc1sjBQ0lEKTi0uzszPAykwrAUAkOaZSSwAAAA="/>
  </w:docVars>
  <w:rsids>
    <w:rsidRoot w:val="005D5FF9"/>
    <w:rsid w:val="00004CD3"/>
    <w:rsid w:val="0002289C"/>
    <w:rsid w:val="00033FCF"/>
    <w:rsid w:val="00064417"/>
    <w:rsid w:val="00075F67"/>
    <w:rsid w:val="0007678C"/>
    <w:rsid w:val="00076DC1"/>
    <w:rsid w:val="000818FD"/>
    <w:rsid w:val="000828C2"/>
    <w:rsid w:val="0008352D"/>
    <w:rsid w:val="000A1995"/>
    <w:rsid w:val="000A513F"/>
    <w:rsid w:val="000A7369"/>
    <w:rsid w:val="000A7C2A"/>
    <w:rsid w:val="000B7215"/>
    <w:rsid w:val="000D5287"/>
    <w:rsid w:val="000E6738"/>
    <w:rsid w:val="000E7F51"/>
    <w:rsid w:val="00103981"/>
    <w:rsid w:val="001046D4"/>
    <w:rsid w:val="00131C07"/>
    <w:rsid w:val="0013236D"/>
    <w:rsid w:val="001364E7"/>
    <w:rsid w:val="00157BF3"/>
    <w:rsid w:val="00164AF5"/>
    <w:rsid w:val="00171926"/>
    <w:rsid w:val="001875CD"/>
    <w:rsid w:val="0019513A"/>
    <w:rsid w:val="001B317A"/>
    <w:rsid w:val="001B7B37"/>
    <w:rsid w:val="001C2DCA"/>
    <w:rsid w:val="001F1800"/>
    <w:rsid w:val="00206DDA"/>
    <w:rsid w:val="00213242"/>
    <w:rsid w:val="00235BF3"/>
    <w:rsid w:val="00241F58"/>
    <w:rsid w:val="002459DF"/>
    <w:rsid w:val="0026640D"/>
    <w:rsid w:val="002669C7"/>
    <w:rsid w:val="00274AC4"/>
    <w:rsid w:val="00283B95"/>
    <w:rsid w:val="00295D9E"/>
    <w:rsid w:val="002A3395"/>
    <w:rsid w:val="002B12B8"/>
    <w:rsid w:val="002B484E"/>
    <w:rsid w:val="002B76B7"/>
    <w:rsid w:val="002C3B73"/>
    <w:rsid w:val="002E32B8"/>
    <w:rsid w:val="002E3721"/>
    <w:rsid w:val="002E6181"/>
    <w:rsid w:val="002E6C3E"/>
    <w:rsid w:val="002F0329"/>
    <w:rsid w:val="002F6454"/>
    <w:rsid w:val="00336FF9"/>
    <w:rsid w:val="0034383C"/>
    <w:rsid w:val="00353AC4"/>
    <w:rsid w:val="0036567A"/>
    <w:rsid w:val="0036696E"/>
    <w:rsid w:val="003725A7"/>
    <w:rsid w:val="00380496"/>
    <w:rsid w:val="0038518F"/>
    <w:rsid w:val="00394ED6"/>
    <w:rsid w:val="003A103F"/>
    <w:rsid w:val="003A5018"/>
    <w:rsid w:val="003C5FA6"/>
    <w:rsid w:val="003C6E3C"/>
    <w:rsid w:val="003F1AF4"/>
    <w:rsid w:val="00413799"/>
    <w:rsid w:val="004236B2"/>
    <w:rsid w:val="00424310"/>
    <w:rsid w:val="0043173C"/>
    <w:rsid w:val="00435304"/>
    <w:rsid w:val="004427BC"/>
    <w:rsid w:val="0045203D"/>
    <w:rsid w:val="00452A50"/>
    <w:rsid w:val="0046005E"/>
    <w:rsid w:val="00461A57"/>
    <w:rsid w:val="0046320D"/>
    <w:rsid w:val="00472923"/>
    <w:rsid w:val="00480875"/>
    <w:rsid w:val="00492CFF"/>
    <w:rsid w:val="004B07F2"/>
    <w:rsid w:val="004B4A8B"/>
    <w:rsid w:val="004B53BE"/>
    <w:rsid w:val="004D5D0B"/>
    <w:rsid w:val="004F063C"/>
    <w:rsid w:val="004F4453"/>
    <w:rsid w:val="00500096"/>
    <w:rsid w:val="005019B5"/>
    <w:rsid w:val="0051197E"/>
    <w:rsid w:val="005126AE"/>
    <w:rsid w:val="00567747"/>
    <w:rsid w:val="005937F7"/>
    <w:rsid w:val="00594FE7"/>
    <w:rsid w:val="005A4B77"/>
    <w:rsid w:val="005A6937"/>
    <w:rsid w:val="005B6C9D"/>
    <w:rsid w:val="005D5FF9"/>
    <w:rsid w:val="005D7FAD"/>
    <w:rsid w:val="005E005A"/>
    <w:rsid w:val="005F232C"/>
    <w:rsid w:val="00614A4E"/>
    <w:rsid w:val="00621B4F"/>
    <w:rsid w:val="006267CE"/>
    <w:rsid w:val="00636C29"/>
    <w:rsid w:val="00672FB9"/>
    <w:rsid w:val="00687D40"/>
    <w:rsid w:val="00692280"/>
    <w:rsid w:val="00696523"/>
    <w:rsid w:val="006A118A"/>
    <w:rsid w:val="006A1384"/>
    <w:rsid w:val="006B35EB"/>
    <w:rsid w:val="006B73FC"/>
    <w:rsid w:val="006C28F2"/>
    <w:rsid w:val="006C38E2"/>
    <w:rsid w:val="006C49E8"/>
    <w:rsid w:val="006D5E1D"/>
    <w:rsid w:val="006E4D42"/>
    <w:rsid w:val="006F4846"/>
    <w:rsid w:val="00703B5A"/>
    <w:rsid w:val="00704476"/>
    <w:rsid w:val="00707370"/>
    <w:rsid w:val="00710288"/>
    <w:rsid w:val="00713FEF"/>
    <w:rsid w:val="007428D8"/>
    <w:rsid w:val="0074683B"/>
    <w:rsid w:val="00760E9E"/>
    <w:rsid w:val="00766B7B"/>
    <w:rsid w:val="0077075E"/>
    <w:rsid w:val="0077464D"/>
    <w:rsid w:val="007756FF"/>
    <w:rsid w:val="00782646"/>
    <w:rsid w:val="0078439E"/>
    <w:rsid w:val="00791A72"/>
    <w:rsid w:val="007B0A4B"/>
    <w:rsid w:val="007F153E"/>
    <w:rsid w:val="007F204B"/>
    <w:rsid w:val="008061CE"/>
    <w:rsid w:val="0081208F"/>
    <w:rsid w:val="008262B5"/>
    <w:rsid w:val="008274B9"/>
    <w:rsid w:val="00843CD2"/>
    <w:rsid w:val="00844421"/>
    <w:rsid w:val="008562EC"/>
    <w:rsid w:val="0086424C"/>
    <w:rsid w:val="0086557E"/>
    <w:rsid w:val="00870D72"/>
    <w:rsid w:val="008A0C0D"/>
    <w:rsid w:val="008A1210"/>
    <w:rsid w:val="008A7CAE"/>
    <w:rsid w:val="008C0132"/>
    <w:rsid w:val="008C356C"/>
    <w:rsid w:val="008C3D5F"/>
    <w:rsid w:val="008C41F7"/>
    <w:rsid w:val="008E0FBD"/>
    <w:rsid w:val="00913197"/>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652"/>
    <w:rsid w:val="009C5A03"/>
    <w:rsid w:val="009E6C5C"/>
    <w:rsid w:val="00A40D5C"/>
    <w:rsid w:val="00A500F0"/>
    <w:rsid w:val="00A5170F"/>
    <w:rsid w:val="00A528B4"/>
    <w:rsid w:val="00A6234D"/>
    <w:rsid w:val="00A64998"/>
    <w:rsid w:val="00A7035C"/>
    <w:rsid w:val="00A9509F"/>
    <w:rsid w:val="00AA628D"/>
    <w:rsid w:val="00AC35C8"/>
    <w:rsid w:val="00AC402E"/>
    <w:rsid w:val="00AC6D9E"/>
    <w:rsid w:val="00AE1035"/>
    <w:rsid w:val="00B0143E"/>
    <w:rsid w:val="00B17675"/>
    <w:rsid w:val="00B21155"/>
    <w:rsid w:val="00B41A85"/>
    <w:rsid w:val="00B52312"/>
    <w:rsid w:val="00B55071"/>
    <w:rsid w:val="00B914AE"/>
    <w:rsid w:val="00B9314C"/>
    <w:rsid w:val="00BA7FF1"/>
    <w:rsid w:val="00BB7859"/>
    <w:rsid w:val="00BB7890"/>
    <w:rsid w:val="00BC34E4"/>
    <w:rsid w:val="00BC4157"/>
    <w:rsid w:val="00BD3C42"/>
    <w:rsid w:val="00BD668D"/>
    <w:rsid w:val="00BE6255"/>
    <w:rsid w:val="00BE6466"/>
    <w:rsid w:val="00BF3A8A"/>
    <w:rsid w:val="00BF6D5B"/>
    <w:rsid w:val="00C0309C"/>
    <w:rsid w:val="00C116C4"/>
    <w:rsid w:val="00C1259D"/>
    <w:rsid w:val="00C146DD"/>
    <w:rsid w:val="00C1666D"/>
    <w:rsid w:val="00C212AB"/>
    <w:rsid w:val="00C3414F"/>
    <w:rsid w:val="00C37455"/>
    <w:rsid w:val="00C50B36"/>
    <w:rsid w:val="00C646E2"/>
    <w:rsid w:val="00C711F2"/>
    <w:rsid w:val="00C72F92"/>
    <w:rsid w:val="00C74DD4"/>
    <w:rsid w:val="00C76B69"/>
    <w:rsid w:val="00C76FBB"/>
    <w:rsid w:val="00C93F12"/>
    <w:rsid w:val="00CB61CD"/>
    <w:rsid w:val="00CC76C3"/>
    <w:rsid w:val="00CD3C00"/>
    <w:rsid w:val="00CD48FE"/>
    <w:rsid w:val="00CD7DBA"/>
    <w:rsid w:val="00CE1B66"/>
    <w:rsid w:val="00CE3628"/>
    <w:rsid w:val="00CE4FFE"/>
    <w:rsid w:val="00CF7AE0"/>
    <w:rsid w:val="00D048FE"/>
    <w:rsid w:val="00D5085E"/>
    <w:rsid w:val="00D53DAB"/>
    <w:rsid w:val="00D60FD3"/>
    <w:rsid w:val="00D737E4"/>
    <w:rsid w:val="00D81B17"/>
    <w:rsid w:val="00D92523"/>
    <w:rsid w:val="00D93C58"/>
    <w:rsid w:val="00DA081D"/>
    <w:rsid w:val="00DA589E"/>
    <w:rsid w:val="00DB1093"/>
    <w:rsid w:val="00DB2A55"/>
    <w:rsid w:val="00DB716A"/>
    <w:rsid w:val="00DB7A29"/>
    <w:rsid w:val="00DC2B25"/>
    <w:rsid w:val="00DC3E20"/>
    <w:rsid w:val="00DC60C4"/>
    <w:rsid w:val="00DD55F9"/>
    <w:rsid w:val="00DF3D29"/>
    <w:rsid w:val="00DF4CD4"/>
    <w:rsid w:val="00E01F7F"/>
    <w:rsid w:val="00E022CF"/>
    <w:rsid w:val="00E1639F"/>
    <w:rsid w:val="00E214C8"/>
    <w:rsid w:val="00E24ED2"/>
    <w:rsid w:val="00E270B1"/>
    <w:rsid w:val="00E43F53"/>
    <w:rsid w:val="00E66474"/>
    <w:rsid w:val="00E777F7"/>
    <w:rsid w:val="00E842B9"/>
    <w:rsid w:val="00E9509F"/>
    <w:rsid w:val="00EA16B8"/>
    <w:rsid w:val="00EA1BFC"/>
    <w:rsid w:val="00EC49A0"/>
    <w:rsid w:val="00ED5C37"/>
    <w:rsid w:val="00EE6224"/>
    <w:rsid w:val="00EE7499"/>
    <w:rsid w:val="00F05623"/>
    <w:rsid w:val="00F30AAF"/>
    <w:rsid w:val="00F368F5"/>
    <w:rsid w:val="00F417F6"/>
    <w:rsid w:val="00F4628E"/>
    <w:rsid w:val="00F54DDD"/>
    <w:rsid w:val="00F575B8"/>
    <w:rsid w:val="00F603D5"/>
    <w:rsid w:val="00F70528"/>
    <w:rsid w:val="00F829D3"/>
    <w:rsid w:val="00F85863"/>
    <w:rsid w:val="00F86E0C"/>
    <w:rsid w:val="00F87BC0"/>
    <w:rsid w:val="00FC657D"/>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A77F3"/>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056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69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 w:type="character" w:customStyle="1" w:styleId="Heading1Char">
    <w:name w:val="Heading 1 Char"/>
    <w:basedOn w:val="DefaultParagraphFont"/>
    <w:link w:val="Heading1"/>
    <w:uiPriority w:val="9"/>
    <w:rsid w:val="005A69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461189431">
      <w:bodyDiv w:val="1"/>
      <w:marLeft w:val="0"/>
      <w:marRight w:val="0"/>
      <w:marTop w:val="0"/>
      <w:marBottom w:val="0"/>
      <w:divBdr>
        <w:top w:val="none" w:sz="0" w:space="0" w:color="auto"/>
        <w:left w:val="none" w:sz="0" w:space="0" w:color="auto"/>
        <w:bottom w:val="none" w:sz="0" w:space="0" w:color="auto"/>
        <w:right w:val="none" w:sz="0" w:space="0" w:color="auto"/>
      </w:divBdr>
    </w:div>
    <w:div w:id="5581338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764613254">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004284437">
      <w:bodyDiv w:val="1"/>
      <w:marLeft w:val="0"/>
      <w:marRight w:val="0"/>
      <w:marTop w:val="0"/>
      <w:marBottom w:val="0"/>
      <w:divBdr>
        <w:top w:val="none" w:sz="0" w:space="0" w:color="auto"/>
        <w:left w:val="none" w:sz="0" w:space="0" w:color="auto"/>
        <w:bottom w:val="none" w:sz="0" w:space="0" w:color="auto"/>
        <w:right w:val="none" w:sz="0" w:space="0" w:color="auto"/>
      </w:divBdr>
    </w:div>
    <w:div w:id="1047995662">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403601109">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 w:id="20642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eed@wqa.org" TargetMode="External"/><Relationship Id="rId18" Type="http://schemas.openxmlformats.org/officeDocument/2006/relationships/hyperlink" Target="http://wqr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aton@wqa.org" TargetMode="External"/><Relationship Id="rId17" Type="http://schemas.openxmlformats.org/officeDocument/2006/relationships/hyperlink" Target="http://wqrf.org/" TargetMode="External"/><Relationship Id="rId2" Type="http://schemas.openxmlformats.org/officeDocument/2006/relationships/customXml" Target="../customXml/item2.xml"/><Relationship Id="rId16" Type="http://schemas.openxmlformats.org/officeDocument/2006/relationships/hyperlink" Target="https://www.wqrf.org/ma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eed@wqa.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eaton@w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9EF427C350E14384B11BF75D3FAE1E" ma:contentTypeVersion="15" ma:contentTypeDescription="Create a new document." ma:contentTypeScope="" ma:versionID="68e8eaf4ffe9a0c2b934f8a90afd1c6f">
  <xsd:schema xmlns:xsd="http://www.w3.org/2001/XMLSchema" xmlns:xs="http://www.w3.org/2001/XMLSchema" xmlns:p="http://schemas.microsoft.com/office/2006/metadata/properties" xmlns:ns1="http://schemas.microsoft.com/sharepoint/v3" xmlns:ns3="f3ec2ca9-46aa-448c-906c-466363c583f3" xmlns:ns4="d5ad5763-a383-48ba-8bc6-010935b8fa49" targetNamespace="http://schemas.microsoft.com/office/2006/metadata/properties" ma:root="true" ma:fieldsID="5f660f0e2073d9e5b5e9fe549f049230" ns1:_="" ns3:_="" ns4:_="">
    <xsd:import namespace="http://schemas.microsoft.com/sharepoint/v3"/>
    <xsd:import namespace="f3ec2ca9-46aa-448c-906c-466363c583f3"/>
    <xsd:import namespace="d5ad5763-a383-48ba-8bc6-010935b8f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c2ca9-46aa-448c-906c-466363c5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d5763-a383-48ba-8bc6-010935b8fa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25D8E-0E2D-4BA7-952F-9A2440052408}">
  <ds:schemaRefs>
    <ds:schemaRef ds:uri="http://schemas.microsoft.com/sharepoint/v3/contenttype/forms"/>
  </ds:schemaRefs>
</ds:datastoreItem>
</file>

<file path=customXml/itemProps2.xml><?xml version="1.0" encoding="utf-8"?>
<ds:datastoreItem xmlns:ds="http://schemas.openxmlformats.org/officeDocument/2006/customXml" ds:itemID="{6769846D-5322-4A09-9D98-EA94F51010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DC1152-49E9-4CE8-B7AE-AE8BD1F90C6A}">
  <ds:schemaRefs>
    <ds:schemaRef ds:uri="http://schemas.openxmlformats.org/officeDocument/2006/bibliography"/>
  </ds:schemaRefs>
</ds:datastoreItem>
</file>

<file path=customXml/itemProps4.xml><?xml version="1.0" encoding="utf-8"?>
<ds:datastoreItem xmlns:ds="http://schemas.openxmlformats.org/officeDocument/2006/customXml" ds:itemID="{6D5D38F9-CDAB-4B02-B8AD-7A90ECEF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c2ca9-46aa-448c-906c-466363c583f3"/>
    <ds:schemaRef ds:uri="d5ad5763-a383-48ba-8bc6-010935b8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8</cp:revision>
  <dcterms:created xsi:type="dcterms:W3CDTF">2021-07-01T19:23:00Z</dcterms:created>
  <dcterms:modified xsi:type="dcterms:W3CDTF">2021-07-12T19:13:00Z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0x010100D89EF427C350E14384B11BF75D3FAE1E</vt:lpwstr>
  </property>
</Properties>
</file>