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5210" w14:textId="6395FE8C" w:rsidR="00E777F7" w:rsidRDefault="00D737E4"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3F06210D" wp14:editId="29A99508">
                <wp:simplePos x="0" y="0"/>
                <wp:positionH relativeFrom="column">
                  <wp:posOffset>5380355</wp:posOffset>
                </wp:positionH>
                <wp:positionV relativeFrom="paragraph">
                  <wp:posOffset>-71364</wp:posOffset>
                </wp:positionV>
                <wp:extent cx="1644650" cy="1173561"/>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173561"/>
                        </a:xfrm>
                        <a:prstGeom prst="rect">
                          <a:avLst/>
                        </a:prstGeom>
                        <a:solidFill>
                          <a:srgbClr val="FFFFFF"/>
                        </a:solidFill>
                        <a:ln w="9525">
                          <a:noFill/>
                          <a:miter lim="800000"/>
                          <a:headEnd/>
                          <a:tailEnd/>
                        </a:ln>
                      </wps:spPr>
                      <wps:txbx>
                        <w:txbxContent>
                          <w:p w14:paraId="656E0011" w14:textId="789D9981" w:rsidR="00B41A85" w:rsidRDefault="00B41A85" w:rsidP="00B41A85">
                            <w:pPr>
                              <w:pStyle w:val="BasicParagraph"/>
                              <w:spacing w:line="240" w:lineRule="auto"/>
                              <w:jc w:val="right"/>
                              <w:rPr>
                                <w:rFonts w:ascii="Arial" w:hAnsi="Arial" w:cs="Arial"/>
                                <w:sz w:val="18"/>
                                <w:szCs w:val="20"/>
                              </w:rPr>
                            </w:pPr>
                          </w:p>
                          <w:p w14:paraId="33B4F504"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40286B87"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8" w:history="1">
                              <w:r w:rsidRPr="00033FCF">
                                <w:rPr>
                                  <w:rStyle w:val="Hyperlink"/>
                                  <w:rFonts w:ascii="Arial" w:hAnsi="Arial" w:cs="Arial"/>
                                  <w:sz w:val="16"/>
                                  <w:szCs w:val="16"/>
                                </w:rPr>
                                <w:t>wbleed@wqa.org</w:t>
                              </w:r>
                            </w:hyperlink>
                          </w:p>
                          <w:p w14:paraId="69B1E20C"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6839D58D" w14:textId="77777777" w:rsidR="00D737E4" w:rsidRPr="00033FCF" w:rsidRDefault="00D737E4" w:rsidP="00D737E4">
                            <w:pPr>
                              <w:jc w:val="right"/>
                              <w:rPr>
                                <w:rFonts w:ascii="Arial" w:hAnsi="Arial" w:cs="Arial"/>
                                <w:sz w:val="16"/>
                                <w:szCs w:val="16"/>
                              </w:rPr>
                            </w:pPr>
                          </w:p>
                          <w:p w14:paraId="0DC27158"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Susan Keaton</w:t>
                            </w:r>
                          </w:p>
                          <w:p w14:paraId="7782FEC1"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9" w:history="1">
                              <w:r w:rsidRPr="00033FCF">
                                <w:rPr>
                                  <w:rStyle w:val="Hyperlink"/>
                                  <w:rFonts w:ascii="Arial" w:hAnsi="Arial" w:cs="Arial"/>
                                  <w:sz w:val="16"/>
                                  <w:szCs w:val="16"/>
                                </w:rPr>
                                <w:t>skeaton@wqa.org</w:t>
                              </w:r>
                            </w:hyperlink>
                          </w:p>
                          <w:p w14:paraId="77741E62"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929-2503</w:t>
                            </w:r>
                          </w:p>
                          <w:p w14:paraId="15B99001" w14:textId="4824B44F" w:rsidR="00B41A85" w:rsidRDefault="00B41A85" w:rsidP="00B41A85">
                            <w:pPr>
                              <w:pStyle w:val="BasicParagraph"/>
                              <w:spacing w:line="240" w:lineRule="auto"/>
                              <w:jc w:val="right"/>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210D" id="_x0000_t202" coordsize="21600,21600" o:spt="202" path="m,l,21600r21600,l21600,xe">
                <v:stroke joinstyle="miter"/>
                <v:path gradientshapeok="t" o:connecttype="rect"/>
              </v:shapetype>
              <v:shape id="Text Box 2" o:spid="_x0000_s1026" type="#_x0000_t202" style="position:absolute;margin-left:423.65pt;margin-top:-5.6pt;width:129.5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" stroked="f">
                <v:textbox>
                  <w:txbxContent>
                    <w:p w14:paraId="656E0011" w14:textId="789D9981" w:rsidR="00B41A85" w:rsidRDefault="00B41A85" w:rsidP="00B41A85">
                      <w:pPr>
                        <w:pStyle w:val="BasicParagraph"/>
                        <w:spacing w:line="240" w:lineRule="auto"/>
                        <w:jc w:val="right"/>
                        <w:rPr>
                          <w:rFonts w:ascii="Arial" w:hAnsi="Arial" w:cs="Arial"/>
                          <w:sz w:val="18"/>
                          <w:szCs w:val="20"/>
                        </w:rPr>
                      </w:pPr>
                    </w:p>
                    <w:p w14:paraId="33B4F504"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40286B87"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0" w:history="1">
                        <w:r w:rsidRPr="00033FCF">
                          <w:rPr>
                            <w:rStyle w:val="Hyperlink"/>
                            <w:rFonts w:ascii="Arial" w:hAnsi="Arial" w:cs="Arial"/>
                            <w:sz w:val="16"/>
                            <w:szCs w:val="16"/>
                          </w:rPr>
                          <w:t>wbleed@wqa.org</w:t>
                        </w:r>
                      </w:hyperlink>
                    </w:p>
                    <w:p w14:paraId="69B1E20C"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6839D58D" w14:textId="77777777" w:rsidR="00D737E4" w:rsidRPr="00033FCF" w:rsidRDefault="00D737E4" w:rsidP="00D737E4">
                      <w:pPr>
                        <w:jc w:val="right"/>
                        <w:rPr>
                          <w:rFonts w:ascii="Arial" w:hAnsi="Arial" w:cs="Arial"/>
                          <w:sz w:val="16"/>
                          <w:szCs w:val="16"/>
                        </w:rPr>
                      </w:pPr>
                    </w:p>
                    <w:p w14:paraId="0DC27158"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Susan Keaton</w:t>
                      </w:r>
                    </w:p>
                    <w:p w14:paraId="7782FEC1"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1" w:history="1">
                        <w:r w:rsidRPr="00033FCF">
                          <w:rPr>
                            <w:rStyle w:val="Hyperlink"/>
                            <w:rFonts w:ascii="Arial" w:hAnsi="Arial" w:cs="Arial"/>
                            <w:sz w:val="16"/>
                            <w:szCs w:val="16"/>
                          </w:rPr>
                          <w:t>skeaton@wqa.org</w:t>
                        </w:r>
                      </w:hyperlink>
                    </w:p>
                    <w:p w14:paraId="77741E62"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929-2503</w:t>
                      </w:r>
                    </w:p>
                    <w:p w14:paraId="15B99001" w14:textId="4824B44F" w:rsidR="00B41A85" w:rsidRDefault="00B41A85" w:rsidP="00B41A85">
                      <w:pPr>
                        <w:pStyle w:val="BasicParagraph"/>
                        <w:spacing w:line="240" w:lineRule="auto"/>
                        <w:jc w:val="right"/>
                        <w:rPr>
                          <w:rFonts w:ascii="Arial" w:hAnsi="Arial" w:cs="Arial"/>
                          <w:sz w:val="18"/>
                          <w:szCs w:val="20"/>
                        </w:rPr>
                      </w:pPr>
                    </w:p>
                  </w:txbxContent>
                </v:textbox>
              </v:shape>
            </w:pict>
          </mc:Fallback>
        </mc:AlternateContent>
      </w:r>
      <w:r w:rsidR="00DA081D"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6E0C787A" wp14:editId="0665A5B1">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173F7029" w14:textId="6656DD53"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D737E4">
                              <w:rPr>
                                <w:rFonts w:ascii="Arial" w:hAnsi="Arial" w:cs="Arial"/>
                                <w:b/>
                                <w:color w:val="000000"/>
                                <w:sz w:val="28"/>
                                <w:lang w:bidi="th-TH"/>
                              </w:rPr>
                              <w:t xml:space="preserve">April </w:t>
                            </w:r>
                            <w:r w:rsidR="007840C5">
                              <w:rPr>
                                <w:rFonts w:ascii="Arial" w:hAnsi="Arial" w:cs="Arial"/>
                                <w:b/>
                                <w:color w:val="000000"/>
                                <w:sz w:val="28"/>
                                <w:lang w:bidi="th-TH"/>
                              </w:rPr>
                              <w:t>14</w:t>
                            </w:r>
                            <w:r w:rsidR="00D737E4">
                              <w:rPr>
                                <w:rFonts w:ascii="Arial" w:hAnsi="Arial" w:cs="Arial"/>
                                <w:b/>
                                <w:color w:val="000000"/>
                                <w:sz w:val="28"/>
                                <w:lang w:bidi="th-TH"/>
                              </w:rPr>
                              <w:t>, 2020</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E0C787A" id="_x0000_t202" coordsize="21600,21600" o:spt="202" path="m,l,21600r21600,l21600,xe">
                <v:stroke joinstyle="miter"/>
                <v:path gradientshapeok="t" o:connecttype="rect"/>
              </v:shapetype>
              <v:shape id="_x0000_s1027"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" fillcolor="#8db3e2 [1311]" stroked="f">
                <v:textbox inset=",2.16pt,,0">
                  <w:txbxContent>
                    <w:p w14:paraId="173F7029" w14:textId="6656DD53"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D737E4">
                        <w:rPr>
                          <w:rFonts w:ascii="Arial" w:hAnsi="Arial" w:cs="Arial"/>
                          <w:b/>
                          <w:color w:val="000000"/>
                          <w:sz w:val="28"/>
                          <w:lang w:bidi="th-TH"/>
                        </w:rPr>
                        <w:t xml:space="preserve">April </w:t>
                      </w:r>
                      <w:r w:rsidR="007840C5">
                        <w:rPr>
                          <w:rFonts w:ascii="Arial" w:hAnsi="Arial" w:cs="Arial"/>
                          <w:b/>
                          <w:color w:val="000000"/>
                          <w:sz w:val="28"/>
                          <w:lang w:bidi="th-TH"/>
                        </w:rPr>
                        <w:t>14</w:t>
                      </w:r>
                      <w:r w:rsidR="00D737E4">
                        <w:rPr>
                          <w:rFonts w:ascii="Arial" w:hAnsi="Arial" w:cs="Arial"/>
                          <w:b/>
                          <w:color w:val="000000"/>
                          <w:sz w:val="28"/>
                          <w:lang w:bidi="th-TH"/>
                        </w:rPr>
                        <w:t>, 2020</w:t>
                      </w:r>
                    </w:p>
                  </w:txbxContent>
                </v:textbox>
                <w10:wrap type="square"/>
              </v:shape>
            </w:pict>
          </mc:Fallback>
        </mc:AlternateContent>
      </w:r>
      <w:r w:rsidR="00DA081D">
        <w:rPr>
          <w:rFonts w:ascii="Arial" w:hAnsi="Arial" w:cs="Arial"/>
          <w:b/>
          <w:noProof/>
          <w:color w:val="000000"/>
          <w:sz w:val="32"/>
        </w:rPr>
        <w:drawing>
          <wp:inline distT="0" distB="0" distL="0" distR="0" wp14:anchorId="40960667" wp14:editId="3BA36F93">
            <wp:extent cx="5445760" cy="99199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7041" cy="1041407"/>
                    </a:xfrm>
                    <a:prstGeom prst="rect">
                      <a:avLst/>
                    </a:prstGeom>
                  </pic:spPr>
                </pic:pic>
              </a:graphicData>
            </a:graphic>
          </wp:inline>
        </w:drawing>
      </w:r>
    </w:p>
    <w:p w14:paraId="0976187E" w14:textId="77777777" w:rsidR="00DA081D" w:rsidRDefault="00DA081D" w:rsidP="00F417F6">
      <w:pPr>
        <w:widowControl w:val="0"/>
        <w:autoSpaceDE w:val="0"/>
        <w:autoSpaceDN w:val="0"/>
        <w:adjustRightInd w:val="0"/>
        <w:rPr>
          <w:rFonts w:ascii="Arial" w:hAnsi="Arial" w:cs="Arial"/>
          <w:b/>
          <w:color w:val="000000"/>
          <w:lang w:bidi="th-TH"/>
        </w:rPr>
      </w:pPr>
    </w:p>
    <w:p w14:paraId="5DDD37EC" w14:textId="77777777" w:rsidR="005A1F6D" w:rsidRDefault="005A1F6D" w:rsidP="005A1F6D">
      <w:pPr>
        <w:widowControl w:val="0"/>
        <w:autoSpaceDE w:val="0"/>
        <w:autoSpaceDN w:val="0"/>
        <w:adjustRightInd w:val="0"/>
        <w:rPr>
          <w:rFonts w:ascii="Arial" w:hAnsi="Arial" w:cs="Arial"/>
          <w:b/>
          <w:color w:val="000000"/>
          <w:sz w:val="32"/>
          <w:szCs w:val="32"/>
          <w:lang w:bidi="th-TH"/>
        </w:rPr>
      </w:pPr>
      <w:r>
        <w:rPr>
          <w:rFonts w:ascii="Arial" w:hAnsi="Arial" w:cs="Arial"/>
          <w:b/>
          <w:color w:val="000000"/>
          <w:sz w:val="32"/>
          <w:szCs w:val="32"/>
          <w:lang w:bidi="th-TH"/>
        </w:rPr>
        <w:t>Water Quality Research Foundation selects research team</w:t>
      </w:r>
    </w:p>
    <w:p w14:paraId="0AB730B4" w14:textId="77777777" w:rsidR="005A1F6D" w:rsidRDefault="005A1F6D" w:rsidP="005A1F6D">
      <w:pPr>
        <w:widowControl w:val="0"/>
        <w:autoSpaceDE w:val="0"/>
        <w:autoSpaceDN w:val="0"/>
        <w:adjustRightInd w:val="0"/>
        <w:rPr>
          <w:rFonts w:ascii="Arial" w:hAnsi="Arial" w:cs="Arial"/>
          <w:i/>
          <w:color w:val="000000"/>
          <w:sz w:val="28"/>
          <w:lang w:bidi="th-TH"/>
        </w:rPr>
      </w:pPr>
      <w:r>
        <w:rPr>
          <w:rFonts w:ascii="Arial" w:hAnsi="Arial" w:cs="Arial"/>
          <w:i/>
          <w:color w:val="000000"/>
          <w:sz w:val="28"/>
          <w:lang w:bidi="th-TH"/>
        </w:rPr>
        <w:t>Study to compare sustainability of POU/POE to centralized treatment in small systems</w:t>
      </w:r>
    </w:p>
    <w:p w14:paraId="30D4264F" w14:textId="0EAED3F8" w:rsidR="005A1F6D" w:rsidRDefault="005A1F6D" w:rsidP="005A1F6D">
      <w:pPr>
        <w:spacing w:before="100" w:beforeAutospacing="1" w:after="100" w:afterAutospacing="1" w:line="276" w:lineRule="auto"/>
        <w:rPr>
          <w:rFonts w:ascii="Georgia" w:hAnsi="Georgia" w:cs="Arial"/>
          <w:bCs/>
          <w:kern w:val="36"/>
          <w:sz w:val="22"/>
          <w:szCs w:val="22"/>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The Water Quality Research Foundation (WQRF) selected three researchers at the University of Massachusetts Amherst to carry out its latest research, a sustainability comparison of centralized drinking water treatment to point-of-use (POU) or point-of entry (POE) treatment in small community systems for </w:t>
      </w:r>
      <w:r w:rsidR="007840C5">
        <w:rPr>
          <w:rFonts w:ascii="Georgia" w:hAnsi="Georgia" w:cs="Arial"/>
          <w:bCs/>
          <w:kern w:val="36"/>
          <w:sz w:val="22"/>
          <w:szCs w:val="22"/>
        </w:rPr>
        <w:t>S</w:t>
      </w:r>
      <w:r>
        <w:rPr>
          <w:rFonts w:ascii="Georgia" w:hAnsi="Georgia" w:cs="Arial"/>
          <w:bCs/>
          <w:kern w:val="36"/>
          <w:sz w:val="22"/>
          <w:szCs w:val="22"/>
        </w:rPr>
        <w:t xml:space="preserve">afe </w:t>
      </w:r>
      <w:r w:rsidR="007840C5">
        <w:rPr>
          <w:rFonts w:ascii="Georgia" w:hAnsi="Georgia" w:cs="Arial"/>
          <w:bCs/>
          <w:kern w:val="36"/>
          <w:sz w:val="22"/>
          <w:szCs w:val="22"/>
        </w:rPr>
        <w:t>D</w:t>
      </w:r>
      <w:r>
        <w:rPr>
          <w:rFonts w:ascii="Georgia" w:hAnsi="Georgia" w:cs="Arial"/>
          <w:bCs/>
          <w:kern w:val="36"/>
          <w:sz w:val="22"/>
          <w:szCs w:val="22"/>
        </w:rPr>
        <w:t xml:space="preserve">rinking </w:t>
      </w:r>
      <w:r w:rsidR="007840C5">
        <w:rPr>
          <w:rFonts w:ascii="Georgia" w:hAnsi="Georgia" w:cs="Arial"/>
          <w:bCs/>
          <w:kern w:val="36"/>
          <w:sz w:val="22"/>
          <w:szCs w:val="22"/>
        </w:rPr>
        <w:t>W</w:t>
      </w:r>
      <w:r>
        <w:rPr>
          <w:rFonts w:ascii="Georgia" w:hAnsi="Georgia" w:cs="Arial"/>
          <w:bCs/>
          <w:kern w:val="36"/>
          <w:sz w:val="22"/>
          <w:szCs w:val="22"/>
        </w:rPr>
        <w:t xml:space="preserve">ater </w:t>
      </w:r>
      <w:r w:rsidR="007840C5">
        <w:rPr>
          <w:rFonts w:ascii="Georgia" w:hAnsi="Georgia" w:cs="Arial"/>
          <w:bCs/>
          <w:kern w:val="36"/>
          <w:sz w:val="22"/>
          <w:szCs w:val="22"/>
        </w:rPr>
        <w:t>A</w:t>
      </w:r>
      <w:r>
        <w:rPr>
          <w:rFonts w:ascii="Georgia" w:hAnsi="Georgia" w:cs="Arial"/>
          <w:bCs/>
          <w:kern w:val="36"/>
          <w:sz w:val="22"/>
          <w:szCs w:val="22"/>
        </w:rPr>
        <w:t xml:space="preserve">ct  compliance. </w:t>
      </w:r>
    </w:p>
    <w:p w14:paraId="55CE7206" w14:textId="77777777" w:rsidR="005A1F6D" w:rsidRPr="007B2F3A" w:rsidRDefault="005A1F6D" w:rsidP="005A1F6D">
      <w:pPr>
        <w:spacing w:before="100" w:beforeAutospacing="1" w:after="100" w:afterAutospacing="1" w:line="276" w:lineRule="auto"/>
        <w:rPr>
          <w:rFonts w:ascii="Georgia" w:hAnsi="Georgia" w:cs="Arial"/>
          <w:bCs/>
          <w:kern w:val="36"/>
          <w:sz w:val="22"/>
          <w:szCs w:val="22"/>
        </w:rPr>
      </w:pPr>
      <w:r>
        <w:rPr>
          <w:rFonts w:ascii="Georgia" w:hAnsi="Georgia" w:cs="Arial"/>
          <w:bCs/>
          <w:kern w:val="36"/>
          <w:sz w:val="22"/>
          <w:szCs w:val="22"/>
        </w:rPr>
        <w:t>In the</w:t>
      </w:r>
      <w:r w:rsidRPr="00D1189B">
        <w:rPr>
          <w:rFonts w:ascii="Georgia" w:hAnsi="Georgia" w:cs="Arial"/>
          <w:bCs/>
          <w:kern w:val="36"/>
          <w:sz w:val="22"/>
          <w:szCs w:val="22"/>
        </w:rPr>
        <w:t xml:space="preserve"> </w:t>
      </w:r>
      <w:r>
        <w:rPr>
          <w:rFonts w:ascii="Georgia" w:hAnsi="Georgia" w:cs="Arial"/>
          <w:bCs/>
          <w:kern w:val="36"/>
          <w:sz w:val="22"/>
          <w:szCs w:val="22"/>
        </w:rPr>
        <w:t xml:space="preserve">WQRF study, Drs. Emily </w:t>
      </w:r>
      <w:proofErr w:type="spellStart"/>
      <w:r>
        <w:rPr>
          <w:rFonts w:ascii="Georgia" w:hAnsi="Georgia" w:cs="Arial"/>
          <w:bCs/>
          <w:kern w:val="36"/>
          <w:sz w:val="22"/>
          <w:szCs w:val="22"/>
        </w:rPr>
        <w:t>Kumpel</w:t>
      </w:r>
      <w:proofErr w:type="spellEnd"/>
      <w:r>
        <w:rPr>
          <w:rFonts w:ascii="Georgia" w:hAnsi="Georgia" w:cs="Arial"/>
          <w:bCs/>
          <w:kern w:val="36"/>
          <w:sz w:val="22"/>
          <w:szCs w:val="22"/>
        </w:rPr>
        <w:t xml:space="preserve">, David </w:t>
      </w:r>
      <w:proofErr w:type="spellStart"/>
      <w:r>
        <w:rPr>
          <w:rFonts w:ascii="Georgia" w:hAnsi="Georgia" w:cs="Arial"/>
          <w:bCs/>
          <w:kern w:val="36"/>
          <w:sz w:val="22"/>
          <w:szCs w:val="22"/>
        </w:rPr>
        <w:t>Reckhow</w:t>
      </w:r>
      <w:proofErr w:type="spellEnd"/>
      <w:r>
        <w:rPr>
          <w:rFonts w:ascii="Georgia" w:hAnsi="Georgia" w:cs="Arial"/>
          <w:bCs/>
          <w:kern w:val="36"/>
          <w:sz w:val="22"/>
          <w:szCs w:val="22"/>
        </w:rPr>
        <w:t xml:space="preserve">, and John </w:t>
      </w:r>
      <w:proofErr w:type="spellStart"/>
      <w:r>
        <w:rPr>
          <w:rFonts w:ascii="Georgia" w:hAnsi="Georgia" w:cs="Arial"/>
          <w:bCs/>
          <w:kern w:val="36"/>
          <w:sz w:val="22"/>
          <w:szCs w:val="22"/>
        </w:rPr>
        <w:t>Tobiason</w:t>
      </w:r>
      <w:proofErr w:type="spellEnd"/>
      <w:r>
        <w:rPr>
          <w:rFonts w:ascii="Georgia" w:hAnsi="Georgia" w:cs="Arial"/>
          <w:bCs/>
          <w:kern w:val="36"/>
          <w:sz w:val="22"/>
          <w:szCs w:val="22"/>
        </w:rPr>
        <w:t xml:space="preserve"> will be using real-world data to compare the human, environmental, and economic impacts of centralized drinking water treatment to residential POU/POE treatment in small community water systems in the United States. </w:t>
      </w:r>
      <w:r>
        <w:rPr>
          <w:rFonts w:ascii="Georgia" w:hAnsi="Georgia" w:cs="Calibri"/>
          <w:color w:val="000000"/>
          <w:sz w:val="22"/>
          <w:szCs w:val="22"/>
        </w:rPr>
        <w:t>The two-year research project begins this month.</w:t>
      </w:r>
      <w:r w:rsidRPr="00311ED5">
        <w:rPr>
          <w:rFonts w:ascii="Georgia" w:hAnsi="Georgia" w:cs="Calibri"/>
          <w:color w:val="000000"/>
          <w:sz w:val="22"/>
          <w:szCs w:val="22"/>
        </w:rPr>
        <w:t xml:space="preserve"> </w:t>
      </w:r>
    </w:p>
    <w:p w14:paraId="6BF93B66" w14:textId="77777777" w:rsidR="005A1F6D" w:rsidRDefault="005A1F6D" w:rsidP="005A1F6D">
      <w:pPr>
        <w:rPr>
          <w:rFonts w:ascii="Georgia" w:hAnsi="Georgia" w:cs="Calibri"/>
          <w:color w:val="000000"/>
          <w:sz w:val="22"/>
          <w:szCs w:val="22"/>
        </w:rPr>
      </w:pPr>
      <w:r>
        <w:rPr>
          <w:rFonts w:ascii="Georgia" w:hAnsi="Georgia" w:cs="Calibri"/>
          <w:color w:val="000000"/>
          <w:sz w:val="22"/>
          <w:szCs w:val="22"/>
        </w:rPr>
        <w:t>“Other studies in the past have explored the economic and technical feasibility, but this study will be the first of our knowledge to investigate and compare the environmental and human health impacts</w:t>
      </w:r>
      <w:r w:rsidRPr="002B02AB">
        <w:rPr>
          <w:rFonts w:ascii="Georgia" w:hAnsi="Georgia" w:cs="Calibri"/>
          <w:color w:val="000000"/>
          <w:sz w:val="22"/>
          <w:szCs w:val="22"/>
        </w:rPr>
        <w:t xml:space="preserve"> </w:t>
      </w:r>
      <w:r>
        <w:rPr>
          <w:rFonts w:ascii="Georgia" w:hAnsi="Georgia" w:cs="Calibri"/>
          <w:color w:val="000000"/>
          <w:sz w:val="22"/>
          <w:szCs w:val="22"/>
        </w:rPr>
        <w:t>of using either POU/POE or centralized upgrades for compliance”</w:t>
      </w:r>
      <w:r w:rsidRPr="002B02AB">
        <w:rPr>
          <w:rFonts w:ascii="Georgia" w:hAnsi="Georgia" w:cs="Calibri"/>
          <w:color w:val="000000"/>
          <w:sz w:val="22"/>
          <w:szCs w:val="22"/>
        </w:rPr>
        <w:t xml:space="preserve"> </w:t>
      </w:r>
      <w:r>
        <w:rPr>
          <w:rFonts w:ascii="Georgia" w:hAnsi="Georgia" w:cs="Calibri"/>
          <w:color w:val="000000"/>
          <w:sz w:val="22"/>
          <w:szCs w:val="22"/>
        </w:rPr>
        <w:t>said Dennis Rupert, WQRF President.</w:t>
      </w:r>
    </w:p>
    <w:p w14:paraId="5368B57C" w14:textId="77777777" w:rsidR="005A1F6D" w:rsidRDefault="005A1F6D" w:rsidP="005A1F6D">
      <w:pPr>
        <w:rPr>
          <w:rFonts w:ascii="Calibri" w:hAnsi="Calibri" w:cs="Calibri"/>
          <w:color w:val="000000"/>
          <w:sz w:val="22"/>
          <w:szCs w:val="22"/>
        </w:rPr>
      </w:pPr>
    </w:p>
    <w:p w14:paraId="73073295" w14:textId="77777777" w:rsidR="005A1F6D" w:rsidRDefault="005A1F6D" w:rsidP="005A1F6D">
      <w:pPr>
        <w:rPr>
          <w:rStyle w:val="Hyperlink"/>
          <w:rFonts w:ascii="Georgia" w:hAnsi="Georgia" w:cs="Calibri"/>
          <w:sz w:val="22"/>
          <w:szCs w:val="22"/>
        </w:rPr>
      </w:pPr>
      <w:r>
        <w:rPr>
          <w:rFonts w:ascii="Georgia" w:hAnsi="Georgia" w:cs="Calibri"/>
          <w:color w:val="000000"/>
          <w:sz w:val="22"/>
          <w:szCs w:val="22"/>
        </w:rPr>
        <w:t xml:space="preserve">The Sustainability Comparison study is one of several WQRF-funded projects under way right now. Details of other WQRF research is available at </w:t>
      </w:r>
      <w:hyperlink r:id="rId13" w:history="1">
        <w:r w:rsidRPr="007B36FB">
          <w:rPr>
            <w:rStyle w:val="Hyperlink"/>
            <w:rFonts w:ascii="Georgia" w:hAnsi="Georgia" w:cs="Calibri"/>
            <w:sz w:val="22"/>
            <w:szCs w:val="22"/>
          </w:rPr>
          <w:t>wqrf.org.</w:t>
        </w:r>
      </w:hyperlink>
      <w:r>
        <w:rPr>
          <w:rStyle w:val="Hyperlink"/>
          <w:rFonts w:ascii="Georgia" w:hAnsi="Georgia" w:cs="Calibri"/>
          <w:sz w:val="22"/>
          <w:szCs w:val="22"/>
        </w:rPr>
        <w:br/>
      </w:r>
    </w:p>
    <w:p w14:paraId="762C647A" w14:textId="77777777" w:rsidR="005A1F6D" w:rsidRPr="007756FF" w:rsidRDefault="005A1F6D" w:rsidP="005A1F6D">
      <w:pPr>
        <w:widowControl w:val="0"/>
        <w:autoSpaceDE w:val="0"/>
        <w:autoSpaceDN w:val="0"/>
        <w:adjustRightInd w:val="0"/>
        <w:rPr>
          <w:rFonts w:ascii="Georgia" w:hAnsi="Georgia" w:cstheme="minorHAnsi"/>
          <w:i/>
          <w:sz w:val="22"/>
          <w:szCs w:val="22"/>
        </w:rPr>
      </w:pPr>
    </w:p>
    <w:p w14:paraId="2017A152" w14:textId="77777777" w:rsidR="005A1F6D" w:rsidRDefault="005A1F6D" w:rsidP="005A1F6D">
      <w:pPr>
        <w:widowControl w:val="0"/>
        <w:autoSpaceDE w:val="0"/>
        <w:autoSpaceDN w:val="0"/>
        <w:adjustRightInd w:val="0"/>
        <w:rPr>
          <w:rFonts w:ascii="Georgia" w:hAnsi="Georgia"/>
          <w:i/>
        </w:rPr>
      </w:pPr>
    </w:p>
    <w:p w14:paraId="68D0C9F1" w14:textId="77777777" w:rsidR="007840C5" w:rsidRDefault="005A1F6D" w:rsidP="005A1F6D">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 xml:space="preserve">The </w:t>
      </w:r>
      <w:hyperlink r:id="rId14"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advancing knowledge and the science of high quality, sustainable water. WQRF’s vision is water quality improvement through relevant research.</w:t>
      </w:r>
    </w:p>
    <w:p w14:paraId="2BC20D62" w14:textId="77777777" w:rsidR="007840C5" w:rsidRDefault="007840C5" w:rsidP="005A1F6D">
      <w:pPr>
        <w:widowControl w:val="0"/>
        <w:autoSpaceDE w:val="0"/>
        <w:autoSpaceDN w:val="0"/>
        <w:adjustRightInd w:val="0"/>
        <w:rPr>
          <w:rFonts w:ascii="Georgia" w:hAnsi="Georgia" w:cs="Arial"/>
          <w:bCs/>
          <w:i/>
          <w:kern w:val="36"/>
          <w:sz w:val="22"/>
          <w:szCs w:val="22"/>
        </w:rPr>
      </w:pPr>
    </w:p>
    <w:p w14:paraId="7372B662" w14:textId="2CE0163E" w:rsidR="005A1F6D" w:rsidRPr="00D53DAB" w:rsidRDefault="005A1F6D" w:rsidP="005A1F6D">
      <w:pPr>
        <w:widowControl w:val="0"/>
        <w:autoSpaceDE w:val="0"/>
        <w:autoSpaceDN w:val="0"/>
        <w:adjustRightInd w:val="0"/>
        <w:rPr>
          <w:rFonts w:ascii="Georgia" w:hAnsi="Georgia" w:cs="Arial"/>
          <w:bCs/>
          <w:i/>
          <w:kern w:val="36"/>
          <w:sz w:val="22"/>
          <w:szCs w:val="22"/>
        </w:rPr>
      </w:pPr>
      <w:bookmarkStart w:id="0" w:name="_GoBack"/>
      <w:bookmarkEnd w:id="0"/>
      <w:r w:rsidRPr="00D53DAB">
        <w:rPr>
          <w:rFonts w:ascii="Georgia" w:hAnsi="Georgia" w:cs="Arial"/>
          <w:bCs/>
          <w:i/>
          <w:kern w:val="36"/>
          <w:sz w:val="22"/>
          <w:szCs w:val="22"/>
        </w:rPr>
        <w:t xml:space="preserve">To learn more about water treatment, please visit </w:t>
      </w:r>
      <w:hyperlink r:id="rId15" w:history="1">
        <w:r w:rsidRPr="00D53DAB">
          <w:rPr>
            <w:rStyle w:val="Hyperlink"/>
            <w:rFonts w:ascii="Georgia" w:hAnsi="Georgia" w:cs="Arial"/>
            <w:bCs/>
            <w:i/>
            <w:kern w:val="36"/>
            <w:sz w:val="22"/>
            <w:szCs w:val="22"/>
          </w:rPr>
          <w:t>WQA.org</w:t>
        </w:r>
      </w:hyperlink>
      <w:r w:rsidRPr="00D53DAB">
        <w:rPr>
          <w:rFonts w:ascii="Georgia" w:hAnsi="Georgia" w:cs="Arial"/>
          <w:bCs/>
          <w:i/>
          <w:kern w:val="36"/>
          <w:sz w:val="22"/>
          <w:szCs w:val="22"/>
        </w:rPr>
        <w:t>.</w:t>
      </w:r>
    </w:p>
    <w:p w14:paraId="12CBC7E3" w14:textId="77777777" w:rsidR="005A1F6D" w:rsidRPr="007756FF" w:rsidRDefault="005A1F6D" w:rsidP="005A1F6D">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sidRPr="006C28F2">
        <w:rPr>
          <w:rFonts w:ascii="Georgia" w:hAnsi="Georgia" w:cstheme="minorHAnsi"/>
          <w:b/>
          <w:sz w:val="22"/>
          <w:szCs w:val="22"/>
        </w:rPr>
        <w:t>Wq</w:t>
      </w:r>
      <w:r>
        <w:rPr>
          <w:rFonts w:ascii="Georgia" w:hAnsi="Georgia" w:cstheme="minorHAnsi"/>
          <w:b/>
          <w:sz w:val="22"/>
          <w:szCs w:val="22"/>
        </w:rPr>
        <w:t>rf</w:t>
      </w:r>
      <w:r w:rsidRPr="006C28F2">
        <w:rPr>
          <w:rFonts w:ascii="Georgia" w:hAnsi="Georgia" w:cstheme="minorHAnsi"/>
          <w:b/>
          <w:sz w:val="22"/>
          <w:szCs w:val="22"/>
        </w:rPr>
        <w:t>.org</w:t>
      </w:r>
      <w:r>
        <w:rPr>
          <w:rFonts w:ascii="Georgia" w:hAnsi="Georgia" w:cstheme="minorHAnsi"/>
          <w:b/>
          <w:sz w:val="22"/>
          <w:szCs w:val="22"/>
        </w:rPr>
        <w:br/>
      </w:r>
      <w:r w:rsidRPr="007756FF">
        <w:rPr>
          <w:rFonts w:ascii="Georgia" w:hAnsi="Georgia" w:cstheme="minorHAnsi"/>
          <w:i/>
          <w:sz w:val="22"/>
          <w:szCs w:val="22"/>
        </w:rPr>
        <w:t># # #</w:t>
      </w:r>
    </w:p>
    <w:sectPr w:rsidR="005A1F6D"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F286" w14:textId="77777777" w:rsidR="00D737E4" w:rsidRDefault="00D737E4" w:rsidP="00206DDA">
      <w:r>
        <w:separator/>
      </w:r>
    </w:p>
  </w:endnote>
  <w:endnote w:type="continuationSeparator" w:id="0">
    <w:p w14:paraId="04CEEB35" w14:textId="77777777" w:rsidR="00D737E4" w:rsidRDefault="00D737E4"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406E" w14:textId="77777777" w:rsidR="00D737E4" w:rsidRDefault="00D737E4" w:rsidP="00206DDA">
      <w:r>
        <w:separator/>
      </w:r>
    </w:p>
  </w:footnote>
  <w:footnote w:type="continuationSeparator" w:id="0">
    <w:p w14:paraId="34E2E727" w14:textId="77777777" w:rsidR="00D737E4" w:rsidRDefault="00D737E4"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33FCF"/>
    <w:rsid w:val="00064417"/>
    <w:rsid w:val="00075F67"/>
    <w:rsid w:val="0007678C"/>
    <w:rsid w:val="000818FD"/>
    <w:rsid w:val="000828C2"/>
    <w:rsid w:val="000A513F"/>
    <w:rsid w:val="000A7369"/>
    <w:rsid w:val="000B7215"/>
    <w:rsid w:val="000D5287"/>
    <w:rsid w:val="000E6738"/>
    <w:rsid w:val="000E7F51"/>
    <w:rsid w:val="00103981"/>
    <w:rsid w:val="00131C07"/>
    <w:rsid w:val="0013236D"/>
    <w:rsid w:val="001364E7"/>
    <w:rsid w:val="00157BF3"/>
    <w:rsid w:val="00164AF5"/>
    <w:rsid w:val="00171926"/>
    <w:rsid w:val="001875CD"/>
    <w:rsid w:val="0019513A"/>
    <w:rsid w:val="001B317A"/>
    <w:rsid w:val="001B7B37"/>
    <w:rsid w:val="001C2DCA"/>
    <w:rsid w:val="00206DDA"/>
    <w:rsid w:val="00213242"/>
    <w:rsid w:val="00232CCC"/>
    <w:rsid w:val="00235BF3"/>
    <w:rsid w:val="00241F58"/>
    <w:rsid w:val="002459DF"/>
    <w:rsid w:val="0026640D"/>
    <w:rsid w:val="00295D9E"/>
    <w:rsid w:val="002A3395"/>
    <w:rsid w:val="002B12B8"/>
    <w:rsid w:val="002B484E"/>
    <w:rsid w:val="002C3B73"/>
    <w:rsid w:val="002E32B8"/>
    <w:rsid w:val="002E3721"/>
    <w:rsid w:val="002E6C3E"/>
    <w:rsid w:val="002F6454"/>
    <w:rsid w:val="0034383C"/>
    <w:rsid w:val="00353AC4"/>
    <w:rsid w:val="0036567A"/>
    <w:rsid w:val="003725A7"/>
    <w:rsid w:val="0038518F"/>
    <w:rsid w:val="003A103F"/>
    <w:rsid w:val="003F1AF4"/>
    <w:rsid w:val="00413799"/>
    <w:rsid w:val="004236B2"/>
    <w:rsid w:val="00424310"/>
    <w:rsid w:val="00435304"/>
    <w:rsid w:val="004427BC"/>
    <w:rsid w:val="0045203D"/>
    <w:rsid w:val="00452A50"/>
    <w:rsid w:val="0046320D"/>
    <w:rsid w:val="00472923"/>
    <w:rsid w:val="00480875"/>
    <w:rsid w:val="00492CFF"/>
    <w:rsid w:val="004B07F2"/>
    <w:rsid w:val="004B4A8B"/>
    <w:rsid w:val="004B53BE"/>
    <w:rsid w:val="004D5D0B"/>
    <w:rsid w:val="004F063C"/>
    <w:rsid w:val="004F4453"/>
    <w:rsid w:val="00500096"/>
    <w:rsid w:val="0051197E"/>
    <w:rsid w:val="005126AE"/>
    <w:rsid w:val="005937F7"/>
    <w:rsid w:val="00594FE7"/>
    <w:rsid w:val="005A1F6D"/>
    <w:rsid w:val="005A4B77"/>
    <w:rsid w:val="005B6C9D"/>
    <w:rsid w:val="005D5FF9"/>
    <w:rsid w:val="005D7FAD"/>
    <w:rsid w:val="005E005A"/>
    <w:rsid w:val="005F232C"/>
    <w:rsid w:val="00614A4E"/>
    <w:rsid w:val="00621B4F"/>
    <w:rsid w:val="00636C29"/>
    <w:rsid w:val="00687D40"/>
    <w:rsid w:val="00692280"/>
    <w:rsid w:val="00696523"/>
    <w:rsid w:val="006A118A"/>
    <w:rsid w:val="006B35EB"/>
    <w:rsid w:val="006C28F2"/>
    <w:rsid w:val="006C38E2"/>
    <w:rsid w:val="006D5E1D"/>
    <w:rsid w:val="006E4D42"/>
    <w:rsid w:val="006F4846"/>
    <w:rsid w:val="00704476"/>
    <w:rsid w:val="00707370"/>
    <w:rsid w:val="00713FEF"/>
    <w:rsid w:val="007428D8"/>
    <w:rsid w:val="0074683B"/>
    <w:rsid w:val="00766B7B"/>
    <w:rsid w:val="007756FF"/>
    <w:rsid w:val="00782646"/>
    <w:rsid w:val="007840C5"/>
    <w:rsid w:val="0078439E"/>
    <w:rsid w:val="00791A72"/>
    <w:rsid w:val="007B0A4B"/>
    <w:rsid w:val="007F204B"/>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E0FBD"/>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A03"/>
    <w:rsid w:val="00A40D5C"/>
    <w:rsid w:val="00A500F0"/>
    <w:rsid w:val="00A5170F"/>
    <w:rsid w:val="00A528B4"/>
    <w:rsid w:val="00A64998"/>
    <w:rsid w:val="00A7035C"/>
    <w:rsid w:val="00AA628D"/>
    <w:rsid w:val="00AC35C8"/>
    <w:rsid w:val="00AC402E"/>
    <w:rsid w:val="00AC6D9E"/>
    <w:rsid w:val="00B17675"/>
    <w:rsid w:val="00B21155"/>
    <w:rsid w:val="00B41A85"/>
    <w:rsid w:val="00B52312"/>
    <w:rsid w:val="00B55071"/>
    <w:rsid w:val="00B9314C"/>
    <w:rsid w:val="00BA7FF1"/>
    <w:rsid w:val="00BB7859"/>
    <w:rsid w:val="00BB7890"/>
    <w:rsid w:val="00BC34E4"/>
    <w:rsid w:val="00BC4157"/>
    <w:rsid w:val="00BD668D"/>
    <w:rsid w:val="00BF3A8A"/>
    <w:rsid w:val="00C0309C"/>
    <w:rsid w:val="00C116C4"/>
    <w:rsid w:val="00C1259D"/>
    <w:rsid w:val="00C1666D"/>
    <w:rsid w:val="00C3414F"/>
    <w:rsid w:val="00C37455"/>
    <w:rsid w:val="00C50B36"/>
    <w:rsid w:val="00C646E2"/>
    <w:rsid w:val="00C711F2"/>
    <w:rsid w:val="00C72F92"/>
    <w:rsid w:val="00C74DD4"/>
    <w:rsid w:val="00C76B69"/>
    <w:rsid w:val="00C93F12"/>
    <w:rsid w:val="00CB61CD"/>
    <w:rsid w:val="00CD3C00"/>
    <w:rsid w:val="00CD48FE"/>
    <w:rsid w:val="00CD7DBA"/>
    <w:rsid w:val="00CE1B66"/>
    <w:rsid w:val="00CE3628"/>
    <w:rsid w:val="00CE4FFE"/>
    <w:rsid w:val="00D048FE"/>
    <w:rsid w:val="00D5085E"/>
    <w:rsid w:val="00D60FD3"/>
    <w:rsid w:val="00D737E4"/>
    <w:rsid w:val="00D81B17"/>
    <w:rsid w:val="00D92523"/>
    <w:rsid w:val="00D93C58"/>
    <w:rsid w:val="00DA081D"/>
    <w:rsid w:val="00DA589E"/>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A1BFC"/>
    <w:rsid w:val="00ED5C37"/>
    <w:rsid w:val="00EE6224"/>
    <w:rsid w:val="00F30AAF"/>
    <w:rsid w:val="00F368F5"/>
    <w:rsid w:val="00F417F6"/>
    <w:rsid w:val="00F4628E"/>
    <w:rsid w:val="00F54DDD"/>
    <w:rsid w:val="00F575B8"/>
    <w:rsid w:val="00F603D5"/>
    <w:rsid w:val="00F70528"/>
    <w:rsid w:val="00F829D3"/>
    <w:rsid w:val="00F85863"/>
    <w:rsid w:val="00F86E0C"/>
    <w:rsid w:val="00F87BC0"/>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CC0A5"/>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leed@wqa.org" TargetMode="External"/><Relationship Id="rId13" Type="http://schemas.openxmlformats.org/officeDocument/2006/relationships/hyperlink" Target="http://wqr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eaton@wqa.org" TargetMode="External"/><Relationship Id="rId5" Type="http://schemas.openxmlformats.org/officeDocument/2006/relationships/webSettings" Target="webSettings.xml"/><Relationship Id="rId15" Type="http://schemas.openxmlformats.org/officeDocument/2006/relationships/hyperlink" Target="https://www.wqa.org/" TargetMode="External"/><Relationship Id="rId10" Type="http://schemas.openxmlformats.org/officeDocument/2006/relationships/hyperlink" Target="mailto:wbleed@wqa.org" TargetMode="External"/><Relationship Id="rId4" Type="http://schemas.openxmlformats.org/officeDocument/2006/relationships/settings" Target="settings.xml"/><Relationship Id="rId9" Type="http://schemas.openxmlformats.org/officeDocument/2006/relationships/hyperlink" Target="mailto:skeaton@wqa.org" TargetMode="External"/><Relationship Id="rId14" Type="http://schemas.openxmlformats.org/officeDocument/2006/relationships/hyperlink" Target="http://wq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8313-EBEF-484A-8CBE-A84814B6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3</cp:revision>
  <dcterms:created xsi:type="dcterms:W3CDTF">2020-04-09T18:45:00Z</dcterms:created>
  <dcterms:modified xsi:type="dcterms:W3CDTF">2020-04-14T15:36:00Z</dcterms:modified>
</cp:coreProperties>
</file>